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00052" w14:textId="11F380ED"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E7072D">
        <w:rPr>
          <w:rFonts w:ascii="Arial" w:hAnsi="Arial" w:cs="Arial"/>
          <w:b/>
          <w:sz w:val="24"/>
          <w:szCs w:val="24"/>
        </w:rPr>
        <w:t>6</w:t>
      </w:r>
      <w:r w:rsidR="00A655AA">
        <w:rPr>
          <w:rFonts w:ascii="Arial" w:hAnsi="Arial" w:cs="Arial"/>
          <w:b/>
          <w:sz w:val="24"/>
          <w:szCs w:val="24"/>
        </w:rPr>
        <w:t>-bis-e</w:t>
      </w:r>
      <w:r w:rsidRPr="00F644CF">
        <w:rPr>
          <w:rFonts w:ascii="Arial" w:hAnsi="Arial" w:cs="Arial"/>
          <w:b/>
          <w:sz w:val="24"/>
          <w:szCs w:val="24"/>
        </w:rPr>
        <w:tab/>
        <w:t>R4-</w:t>
      </w:r>
      <w:r w:rsidR="00B37788" w:rsidRPr="00B37788">
        <w:t xml:space="preserve"> </w:t>
      </w:r>
      <w:r w:rsidR="00B37788" w:rsidRPr="00B37788">
        <w:rPr>
          <w:rFonts w:ascii="Arial" w:hAnsi="Arial" w:cs="Arial"/>
          <w:b/>
          <w:sz w:val="24"/>
          <w:szCs w:val="24"/>
        </w:rPr>
        <w:t>230</w:t>
      </w:r>
      <w:r w:rsidR="0052327C">
        <w:rPr>
          <w:rFonts w:ascii="Arial" w:hAnsi="Arial" w:cs="Arial"/>
          <w:b/>
          <w:sz w:val="24"/>
          <w:szCs w:val="24"/>
        </w:rPr>
        <w:t>4482</w:t>
      </w:r>
      <w:bookmarkStart w:id="0" w:name="_GoBack"/>
      <w:bookmarkEnd w:id="0"/>
    </w:p>
    <w:p w14:paraId="3B990BA7" w14:textId="1955F8E7" w:rsidR="00DE55A0" w:rsidRPr="00807EF6" w:rsidRDefault="00A655AA"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E-meeting</w:t>
      </w:r>
      <w:r w:rsidR="002476C5">
        <w:rPr>
          <w:rFonts w:ascii="Arial" w:eastAsia="SimSun" w:hAnsi="Arial"/>
          <w:b/>
          <w:sz w:val="24"/>
          <w:szCs w:val="24"/>
          <w:lang w:eastAsia="zh-CN"/>
        </w:rPr>
        <w:t>,</w:t>
      </w:r>
      <w:r w:rsidR="00CC736E">
        <w:rPr>
          <w:rFonts w:ascii="Arial" w:eastAsia="SimSun" w:hAnsi="Arial"/>
          <w:b/>
          <w:sz w:val="24"/>
          <w:szCs w:val="24"/>
          <w:lang w:eastAsia="zh-CN"/>
        </w:rPr>
        <w:t xml:space="preserve"> </w:t>
      </w:r>
      <w:r>
        <w:rPr>
          <w:rFonts w:ascii="Arial" w:eastAsia="SimSun" w:hAnsi="Arial"/>
          <w:b/>
          <w:sz w:val="24"/>
          <w:szCs w:val="24"/>
          <w:lang w:eastAsia="zh-CN"/>
        </w:rPr>
        <w:t>1</w:t>
      </w:r>
      <w:r w:rsidR="00E7072D">
        <w:rPr>
          <w:rFonts w:ascii="Arial" w:eastAsia="SimSun" w:hAnsi="Arial" w:cs="Arial"/>
          <w:b/>
          <w:sz w:val="24"/>
          <w:szCs w:val="24"/>
          <w:lang w:eastAsia="zh-CN"/>
        </w:rPr>
        <w:t>7</w:t>
      </w:r>
      <w:r w:rsidRPr="00A655A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April</w:t>
      </w:r>
      <w:r w:rsidR="00292E94"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A655AA">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April</w:t>
      </w:r>
      <w:r w:rsidR="00E7072D">
        <w:rPr>
          <w:rFonts w:ascii="Arial" w:eastAsia="SimSun" w:hAnsi="Arial" w:cs="Arial"/>
          <w:b/>
          <w:sz w:val="24"/>
          <w:szCs w:val="24"/>
          <w:lang w:eastAsia="zh-CN"/>
        </w:rPr>
        <w:t>, 2023</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07BF7B34"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DE6C5F">
        <w:rPr>
          <w:rFonts w:ascii="Arial" w:hAnsi="Arial" w:cs="Arial"/>
          <w:lang w:val="en-US"/>
        </w:rPr>
        <w:t>RRM core requirement</w:t>
      </w:r>
      <w:r w:rsidR="000D0881">
        <w:rPr>
          <w:rFonts w:ascii="Arial" w:hAnsi="Arial" w:cs="Arial"/>
          <w:lang w:val="en-US"/>
        </w:rPr>
        <w:t xml:space="preserve"> </w:t>
      </w:r>
      <w:r w:rsidR="00DE6C5F">
        <w:rPr>
          <w:rFonts w:ascii="Arial" w:hAnsi="Arial" w:cs="Arial"/>
          <w:lang w:val="en-US"/>
        </w:rPr>
        <w:t xml:space="preserve">for </w:t>
      </w:r>
      <w:r w:rsidR="00A655AA">
        <w:rPr>
          <w:rFonts w:ascii="Arial" w:hAnsi="Arial" w:cs="Arial"/>
          <w:lang w:val="en-US"/>
        </w:rPr>
        <w:t>SL</w:t>
      </w:r>
      <w:r w:rsidR="00DE6C5F">
        <w:rPr>
          <w:rFonts w:ascii="Arial" w:hAnsi="Arial" w:cs="Arial"/>
          <w:lang w:val="en-US"/>
        </w:rPr>
        <w:t xml:space="preserve"> positioning enhancement</w:t>
      </w:r>
    </w:p>
    <w:p w14:paraId="7945D5EE" w14:textId="71FAFE50"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A655AA">
        <w:rPr>
          <w:rFonts w:ascii="Arial" w:hAnsi="Arial" w:cs="Arial"/>
          <w:lang w:val="en-US" w:eastAsia="ko-KR"/>
        </w:rPr>
        <w:t>5</w:t>
      </w:r>
      <w:r w:rsidR="004A16F7">
        <w:rPr>
          <w:rFonts w:ascii="Arial" w:hAnsi="Arial" w:cs="Arial"/>
          <w:lang w:val="en-US" w:eastAsia="ko-KR"/>
        </w:rPr>
        <w:t>.</w:t>
      </w:r>
      <w:r w:rsidR="00A655AA">
        <w:rPr>
          <w:rFonts w:ascii="Arial" w:hAnsi="Arial" w:cs="Arial"/>
          <w:lang w:val="en-US" w:eastAsia="ko-KR"/>
        </w:rPr>
        <w:t>23</w:t>
      </w:r>
      <w:r w:rsidR="004A16F7">
        <w:rPr>
          <w:rFonts w:ascii="Arial" w:hAnsi="Arial" w:cs="Arial"/>
          <w:lang w:val="en-US" w:eastAsia="ko-KR"/>
        </w:rPr>
        <w:t>.</w:t>
      </w:r>
      <w:r w:rsidR="00DE6C5F">
        <w:rPr>
          <w:rFonts w:ascii="Arial" w:hAnsi="Arial" w:cs="Arial"/>
          <w:lang w:val="en-US" w:eastAsia="ko-KR"/>
        </w:rPr>
        <w:t>3</w:t>
      </w:r>
      <w:r w:rsidR="00A655AA">
        <w:rPr>
          <w:rFonts w:ascii="Arial" w:hAnsi="Arial" w:cs="Arial"/>
          <w:lang w:val="en-US" w:eastAsia="ko-KR"/>
        </w:rPr>
        <w:t>.2</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rPr>
      </w:pPr>
    </w:p>
    <w:p w14:paraId="4C0A5876" w14:textId="77777777" w:rsidR="001171FA" w:rsidRPr="00576FCA" w:rsidRDefault="001171FA" w:rsidP="00D4523D">
      <w:pPr>
        <w:jc w:val="both"/>
        <w:rPr>
          <w:rFonts w:ascii="Arial" w:hAnsi="Arial" w:cs="Arial"/>
          <w:lang w:val="en-US"/>
        </w:rPr>
      </w:pPr>
    </w:p>
    <w:p w14:paraId="43F0722C" w14:textId="77777777" w:rsidR="003C5363" w:rsidRDefault="001171FA" w:rsidP="00D4523D">
      <w:pPr>
        <w:pStyle w:val="1"/>
        <w:jc w:val="both"/>
        <w:rPr>
          <w:lang w:val="en-US" w:eastAsia="ko-KR"/>
        </w:rPr>
      </w:pPr>
      <w:r w:rsidRPr="00576FCA">
        <w:rPr>
          <w:lang w:val="en-US"/>
        </w:rPr>
        <w:t>Introduction</w:t>
      </w:r>
    </w:p>
    <w:p w14:paraId="7A58CA83" w14:textId="4E0AF2C4" w:rsidR="00CB4799" w:rsidRDefault="00CB4799" w:rsidP="00662107">
      <w:pPr>
        <w:pStyle w:val="a0"/>
        <w:jc w:val="both"/>
        <w:rPr>
          <w:lang w:val="en-US" w:eastAsia="ko-KR"/>
        </w:rPr>
      </w:pPr>
      <w:r>
        <w:rPr>
          <w:lang w:val="en-US" w:eastAsia="ko-KR"/>
        </w:rPr>
        <w:t>In this contri</w:t>
      </w:r>
      <w:r w:rsidR="00FC1EA5">
        <w:rPr>
          <w:lang w:val="en-US" w:eastAsia="ko-KR"/>
        </w:rPr>
        <w:t xml:space="preserve">bution, we provide our views on </w:t>
      </w:r>
      <w:r w:rsidR="00541A18">
        <w:rPr>
          <w:lang w:val="en-US" w:eastAsia="ko-KR"/>
        </w:rPr>
        <w:t>positioning</w:t>
      </w:r>
      <w:r w:rsidR="00E448FE">
        <w:rPr>
          <w:lang w:val="en-US" w:eastAsia="ko-KR"/>
        </w:rPr>
        <w:t xml:space="preserve"> measurement</w:t>
      </w:r>
      <w:r w:rsidR="00541A18">
        <w:rPr>
          <w:lang w:val="en-US" w:eastAsia="ko-KR"/>
        </w:rPr>
        <w:t>s and procedures</w:t>
      </w:r>
      <w:r w:rsidR="00E448FE">
        <w:rPr>
          <w:lang w:val="en-US" w:eastAsia="ko-KR"/>
        </w:rPr>
        <w:t xml:space="preserve"> related</w:t>
      </w:r>
      <w:r w:rsidR="00680D9F">
        <w:rPr>
          <w:lang w:val="en-US" w:eastAsia="ko-KR"/>
        </w:rPr>
        <w:t xml:space="preserve"> </w:t>
      </w:r>
      <w:r w:rsidR="00441E83">
        <w:rPr>
          <w:lang w:val="en-US" w:eastAsia="ko-KR"/>
        </w:rPr>
        <w:t xml:space="preserve">to </w:t>
      </w:r>
      <w:r w:rsidR="002D41FF">
        <w:rPr>
          <w:lang w:val="en-US" w:eastAsia="ko-KR"/>
        </w:rPr>
        <w:t xml:space="preserve">RRM core issues for </w:t>
      </w:r>
      <w:r w:rsidR="00541A18">
        <w:rPr>
          <w:lang w:val="en-US" w:eastAsia="ko-KR"/>
        </w:rPr>
        <w:t>expanded and improved NR positioning based on the approved WID</w:t>
      </w:r>
      <w:r w:rsidR="00441E83">
        <w:rPr>
          <w:lang w:val="en-US" w:eastAsia="ko-KR"/>
        </w:rPr>
        <w:t xml:space="preserve"> [1] in</w:t>
      </w:r>
      <w:r w:rsidR="00680D9F">
        <w:rPr>
          <w:lang w:val="en-US" w:eastAsia="ko-KR"/>
        </w:rPr>
        <w:t xml:space="preserve"> </w:t>
      </w:r>
      <w:r w:rsidR="00541A18">
        <w:rPr>
          <w:lang w:val="en-US" w:eastAsia="ko-KR"/>
        </w:rPr>
        <w:t>R</w:t>
      </w:r>
      <w:r w:rsidR="00B66380">
        <w:rPr>
          <w:lang w:val="en-US" w:eastAsia="ko-KR"/>
        </w:rPr>
        <w:t>AN</w:t>
      </w:r>
      <w:r w:rsidR="00433160">
        <w:rPr>
          <w:lang w:val="en-US" w:eastAsia="ko-KR"/>
        </w:rPr>
        <w:t>#99</w:t>
      </w:r>
      <w:r>
        <w:rPr>
          <w:lang w:val="en-US" w:eastAsia="ko-KR"/>
        </w:rPr>
        <w:t>.</w:t>
      </w:r>
    </w:p>
    <w:p w14:paraId="3B5DFD33" w14:textId="77777777" w:rsidR="00CD0965" w:rsidRPr="00283E4A" w:rsidRDefault="00CB4799" w:rsidP="00662107">
      <w:pPr>
        <w:pStyle w:val="a0"/>
        <w:jc w:val="both"/>
        <w:rPr>
          <w:lang w:val="en-US" w:eastAsia="ko-KR"/>
        </w:rPr>
      </w:pPr>
      <w:r w:rsidRPr="00283E4A">
        <w:rPr>
          <w:lang w:val="en-US" w:eastAsia="ko-KR"/>
        </w:rPr>
        <w:t xml:space="preserve"> </w:t>
      </w:r>
    </w:p>
    <w:p w14:paraId="1FC75FE0" w14:textId="77777777" w:rsidR="006C36D4" w:rsidRDefault="00023E4B" w:rsidP="00CB4799">
      <w:pPr>
        <w:pStyle w:val="1"/>
        <w:spacing w:line="276" w:lineRule="auto"/>
        <w:jc w:val="both"/>
        <w:rPr>
          <w:lang w:val="en-US" w:eastAsia="ko-KR"/>
        </w:rPr>
      </w:pPr>
      <w:r w:rsidRPr="00117ADB">
        <w:rPr>
          <w:lang w:val="en-US" w:eastAsia="ko-KR"/>
        </w:rPr>
        <w:t>Discussion</w:t>
      </w:r>
    </w:p>
    <w:p w14:paraId="3EB5DFC1" w14:textId="77777777" w:rsidR="0080526D" w:rsidRPr="0080526D" w:rsidRDefault="00541A18" w:rsidP="004A63EA">
      <w:pPr>
        <w:pStyle w:val="a0"/>
        <w:jc w:val="both"/>
        <w:rPr>
          <w:b/>
          <w:u w:val="single"/>
          <w:lang w:eastAsia="ko-KR"/>
        </w:rPr>
      </w:pPr>
      <w:r>
        <w:rPr>
          <w:b/>
          <w:u w:val="single"/>
          <w:lang w:eastAsia="ko-KR"/>
        </w:rPr>
        <w:t>Specify solutions for support of sidelink positioning (including ranging)</w:t>
      </w:r>
      <w:r w:rsidR="008618E4">
        <w:rPr>
          <w:b/>
          <w:u w:val="single"/>
          <w:lang w:eastAsia="ko-KR"/>
        </w:rPr>
        <w:t xml:space="preserve"> in NR systems</w:t>
      </w:r>
    </w:p>
    <w:tbl>
      <w:tblPr>
        <w:tblStyle w:val="a9"/>
        <w:tblW w:w="0" w:type="auto"/>
        <w:tblLook w:val="04A0" w:firstRow="1" w:lastRow="0" w:firstColumn="1" w:lastColumn="0" w:noHBand="0" w:noVBand="1"/>
      </w:tblPr>
      <w:tblGrid>
        <w:gridCol w:w="9855"/>
      </w:tblGrid>
      <w:tr w:rsidR="004A63EA" w14:paraId="07871C9B" w14:textId="77777777" w:rsidTr="004A63EA">
        <w:tc>
          <w:tcPr>
            <w:tcW w:w="9855" w:type="dxa"/>
          </w:tcPr>
          <w:p w14:paraId="6255BE9C" w14:textId="77777777" w:rsidR="008618E4" w:rsidRPr="00077148" w:rsidRDefault="008618E4" w:rsidP="008618E4">
            <w:pPr>
              <w:numPr>
                <w:ilvl w:val="0"/>
                <w:numId w:val="20"/>
              </w:numPr>
              <w:spacing w:line="276" w:lineRule="auto"/>
              <w:rPr>
                <w:lang w:val="en-US" w:eastAsia="ko-KR"/>
              </w:rPr>
            </w:pPr>
            <w:r w:rsidRPr="00077148">
              <w:rPr>
                <w:lang w:val="en-US" w:eastAsia="ko-KR"/>
              </w:rPr>
              <w:t>Specify solutions for support of sidelink positioning (including ranging) in NR systems, including the following [RAN1, RAN2, RAN3, RAN4]:</w:t>
            </w:r>
          </w:p>
          <w:p w14:paraId="0E7E5C2A" w14:textId="77777777" w:rsidR="008618E4" w:rsidRPr="00077148" w:rsidRDefault="008618E4" w:rsidP="008618E4">
            <w:pPr>
              <w:numPr>
                <w:ilvl w:val="1"/>
                <w:numId w:val="20"/>
              </w:numPr>
              <w:spacing w:line="276" w:lineRule="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20A2638B" w14:textId="77777777" w:rsidR="008618E4" w:rsidRDefault="008618E4" w:rsidP="008618E4">
            <w:pPr>
              <w:numPr>
                <w:ilvl w:val="2"/>
                <w:numId w:val="20"/>
              </w:numPr>
              <w:spacing w:line="276" w:lineRule="auto"/>
              <w:rPr>
                <w:lang w:val="en-US" w:eastAsia="ko-KR"/>
              </w:rPr>
            </w:pPr>
            <w:r w:rsidRPr="008E7B34">
              <w:rPr>
                <w:highlight w:val="yellow"/>
                <w:lang w:val="en-US" w:eastAsia="ko-KR"/>
              </w:rPr>
              <w:t>Specify support for SL PRS bandwidths of up to 100 MHz in FR1 spectrum.</w:t>
            </w:r>
          </w:p>
          <w:p w14:paraId="10D18C63" w14:textId="77777777" w:rsidR="008618E4" w:rsidRDefault="008618E4" w:rsidP="008618E4">
            <w:pPr>
              <w:numPr>
                <w:ilvl w:val="2"/>
                <w:numId w:val="20"/>
              </w:numPr>
              <w:spacing w:line="276" w:lineRule="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520370FB" w14:textId="77777777" w:rsidR="008618E4" w:rsidRPr="00077148" w:rsidRDefault="008618E4" w:rsidP="008618E4">
            <w:pPr>
              <w:numPr>
                <w:ilvl w:val="1"/>
                <w:numId w:val="20"/>
              </w:numPr>
              <w:spacing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 xml:space="preserve">and </w:t>
            </w:r>
            <w:r w:rsidRPr="003D32A0">
              <w:rPr>
                <w:highlight w:val="yellow"/>
                <w:lang w:val="en-US" w:eastAsia="ko-KR"/>
              </w:rPr>
              <w:t>SL-TDOA</w:t>
            </w:r>
            <w:r w:rsidRPr="00077148">
              <w:rPr>
                <w:lang w:val="en-US" w:eastAsia="ko-KR"/>
              </w:rPr>
              <w:t xml:space="preserve"> [RAN1, RAN2].</w:t>
            </w:r>
          </w:p>
          <w:p w14:paraId="69121DCE" w14:textId="77777777" w:rsidR="008618E4" w:rsidRPr="00077148" w:rsidRDefault="008618E4" w:rsidP="008618E4">
            <w:pPr>
              <w:numPr>
                <w:ilvl w:val="1"/>
                <w:numId w:val="20"/>
              </w:numPr>
              <w:spacing w:line="276" w:lineRule="auto"/>
              <w:rPr>
                <w:rFonts w:eastAsia="MS Mincho"/>
                <w:lang w:val="en-US" w:eastAsia="ko-KR"/>
              </w:rPr>
            </w:pPr>
            <w:r w:rsidRPr="00077148">
              <w:rPr>
                <w:lang w:val="en-US" w:eastAsia="ko-KR"/>
              </w:rPr>
              <w:t>Specify support of resource allocation for SL PRS:</w:t>
            </w:r>
          </w:p>
          <w:p w14:paraId="770E52C1" w14:textId="77777777" w:rsidR="008618E4" w:rsidRPr="00077148" w:rsidRDefault="008618E4" w:rsidP="008618E4">
            <w:pPr>
              <w:numPr>
                <w:ilvl w:val="2"/>
                <w:numId w:val="20"/>
              </w:numPr>
              <w:spacing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7B89BE08" w14:textId="77777777" w:rsidR="008618E4" w:rsidRPr="00077148" w:rsidRDefault="008618E4" w:rsidP="008618E4">
            <w:pPr>
              <w:numPr>
                <w:ilvl w:val="3"/>
                <w:numId w:val="20"/>
              </w:numPr>
              <w:spacing w:line="276" w:lineRule="auto"/>
              <w:rPr>
                <w:rFonts w:eastAsia="MS Mincho"/>
                <w:lang w:val="en-US" w:eastAsia="ko-KR"/>
              </w:rPr>
            </w:pPr>
            <w:r w:rsidRPr="00077148">
              <w:rPr>
                <w:lang w:val="en-US" w:eastAsia="ko-KR"/>
              </w:rPr>
              <w:t xml:space="preserve">For resource allocation mechanism for SL PRS in Scheme 2: </w:t>
            </w:r>
          </w:p>
          <w:p w14:paraId="6E4C25ED" w14:textId="77777777" w:rsidR="008618E4" w:rsidRPr="00801262" w:rsidRDefault="008618E4" w:rsidP="008618E4">
            <w:pPr>
              <w:numPr>
                <w:ilvl w:val="4"/>
                <w:numId w:val="20"/>
              </w:numPr>
              <w:spacing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7A57DA06" w14:textId="77777777" w:rsidR="008618E4" w:rsidRPr="00A75785" w:rsidRDefault="008618E4" w:rsidP="008618E4">
            <w:pPr>
              <w:numPr>
                <w:ilvl w:val="4"/>
                <w:numId w:val="20"/>
              </w:numPr>
              <w:spacing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17540BCC" w14:textId="77777777" w:rsidR="008618E4" w:rsidRPr="00077148" w:rsidRDefault="008618E4" w:rsidP="008618E4">
            <w:pPr>
              <w:numPr>
                <w:ilvl w:val="2"/>
                <w:numId w:val="20"/>
              </w:numPr>
              <w:spacing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E554F14" w14:textId="77777777" w:rsidR="008618E4" w:rsidRPr="00077148" w:rsidRDefault="008618E4" w:rsidP="008618E4">
            <w:pPr>
              <w:numPr>
                <w:ilvl w:val="3"/>
                <w:numId w:val="20"/>
              </w:numPr>
              <w:spacing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3E98D098" w14:textId="77777777" w:rsidR="004A63EA" w:rsidRPr="00541A18" w:rsidRDefault="008618E4" w:rsidP="008618E4">
            <w:pPr>
              <w:numPr>
                <w:ilvl w:val="0"/>
                <w:numId w:val="20"/>
              </w:numPr>
              <w:rPr>
                <w:lang w:val="en-US" w:eastAsia="ko-KR"/>
              </w:rPr>
            </w:pPr>
            <w:r w:rsidRPr="00D7244C">
              <w:rPr>
                <w:lang w:val="en-US" w:eastAsia="ko-KR"/>
              </w:rPr>
              <w:t>Specify corresponding new core requirements, as well as identifying and specify the impact on the existing RAN4 specification, including RRM measurements and procedures [RAN4].</w:t>
            </w:r>
          </w:p>
        </w:tc>
      </w:tr>
    </w:tbl>
    <w:p w14:paraId="22D0833D" w14:textId="77777777" w:rsidR="008E7B34" w:rsidRDefault="008E7B34" w:rsidP="008E7B34">
      <w:pPr>
        <w:pStyle w:val="a0"/>
        <w:jc w:val="both"/>
        <w:rPr>
          <w:lang w:eastAsia="ko-KR"/>
        </w:rPr>
      </w:pPr>
    </w:p>
    <w:p w14:paraId="3B540F02" w14:textId="097E5956" w:rsidR="008E7B34" w:rsidRDefault="008E7B34" w:rsidP="008E7B34">
      <w:pPr>
        <w:pStyle w:val="a0"/>
        <w:jc w:val="both"/>
        <w:rPr>
          <w:lang w:eastAsia="ko-KR"/>
        </w:rPr>
      </w:pPr>
      <w:r>
        <w:rPr>
          <w:lang w:eastAsia="ko-KR"/>
        </w:rPr>
        <w:t>According to the WID</w:t>
      </w:r>
      <w:r w:rsidR="008207F2">
        <w:rPr>
          <w:lang w:eastAsia="ko-KR"/>
        </w:rPr>
        <w:t>[1]</w:t>
      </w:r>
      <w:r>
        <w:rPr>
          <w:lang w:eastAsia="ko-KR"/>
        </w:rPr>
        <w:t xml:space="preserve">, RAN1 perspective, sidelink positioning would support for SL PRS bandwidths of up to 100 MHz in </w:t>
      </w:r>
      <w:r w:rsidR="00441E83">
        <w:rPr>
          <w:lang w:eastAsia="ko-KR"/>
        </w:rPr>
        <w:t xml:space="preserve">the </w:t>
      </w:r>
      <w:r>
        <w:rPr>
          <w:lang w:eastAsia="ko-KR"/>
        </w:rPr>
        <w:t>RF1 spectrum. But current RAN4 RF spec. (</w:t>
      </w:r>
      <w:r w:rsidR="00856BDA">
        <w:rPr>
          <w:lang w:eastAsia="ko-KR"/>
        </w:rPr>
        <w:t>TS38.101-1 V18.0.0</w:t>
      </w:r>
      <w:r>
        <w:rPr>
          <w:lang w:eastAsia="ko-KR"/>
        </w:rPr>
        <w:t>)</w:t>
      </w:r>
      <w:r w:rsidR="00856BDA">
        <w:rPr>
          <w:lang w:eastAsia="ko-KR"/>
        </w:rPr>
        <w:t xml:space="preserve"> define</w:t>
      </w:r>
      <w:r w:rsidR="00441E83">
        <w:rPr>
          <w:lang w:eastAsia="ko-KR"/>
        </w:rPr>
        <w:t>s</w:t>
      </w:r>
      <w:r w:rsidR="00856BDA">
        <w:rPr>
          <w:lang w:eastAsia="ko-KR"/>
        </w:rPr>
        <w:t xml:space="preserve"> only up to 40 MHz in </w:t>
      </w:r>
      <w:r w:rsidR="00441E83">
        <w:rPr>
          <w:lang w:eastAsia="ko-KR"/>
        </w:rPr>
        <w:t xml:space="preserve">the </w:t>
      </w:r>
      <w:r w:rsidR="00856BDA">
        <w:rPr>
          <w:lang w:eastAsia="ko-KR"/>
        </w:rPr>
        <w:t xml:space="preserve">RF1 spectrum as below. </w:t>
      </w:r>
    </w:p>
    <w:p w14:paraId="583CB884" w14:textId="77777777" w:rsidR="00856BDA" w:rsidRDefault="00856BDA" w:rsidP="008E7B34">
      <w:pPr>
        <w:pStyle w:val="a0"/>
        <w:jc w:val="both"/>
        <w:rPr>
          <w:lang w:eastAsia="ko-KR"/>
        </w:rPr>
      </w:pPr>
    </w:p>
    <w:p w14:paraId="06031C01" w14:textId="6400A642" w:rsidR="00214628" w:rsidRPr="008E7B34" w:rsidRDefault="00856BDA" w:rsidP="00856BDA">
      <w:pPr>
        <w:pStyle w:val="a0"/>
        <w:jc w:val="center"/>
        <w:rPr>
          <w:lang w:eastAsia="ko-KR"/>
        </w:rPr>
      </w:pPr>
      <w:r>
        <w:rPr>
          <w:noProof/>
          <w:lang w:val="en-US" w:eastAsia="ko-KR"/>
        </w:rPr>
        <w:lastRenderedPageBreak/>
        <w:drawing>
          <wp:inline distT="0" distB="0" distL="0" distR="0" wp14:anchorId="07F72286" wp14:editId="002CF842">
            <wp:extent cx="4762279" cy="1945709"/>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6080" cy="1967690"/>
                    </a:xfrm>
                    <a:prstGeom prst="rect">
                      <a:avLst/>
                    </a:prstGeom>
                  </pic:spPr>
                </pic:pic>
              </a:graphicData>
            </a:graphic>
          </wp:inline>
        </w:drawing>
      </w:r>
    </w:p>
    <w:p w14:paraId="451C619B" w14:textId="6A7B44DB" w:rsidR="00F66C05" w:rsidRDefault="00856BDA" w:rsidP="0080526D">
      <w:pPr>
        <w:pStyle w:val="a0"/>
        <w:rPr>
          <w:lang w:eastAsia="ko-KR"/>
        </w:rPr>
      </w:pPr>
      <w:r>
        <w:rPr>
          <w:rFonts w:hint="eastAsia"/>
          <w:lang w:eastAsia="ko-KR"/>
        </w:rPr>
        <w:t xml:space="preserve">So, </w:t>
      </w:r>
      <w:r>
        <w:rPr>
          <w:lang w:eastAsia="ko-KR"/>
        </w:rPr>
        <w:t xml:space="preserve">if there is </w:t>
      </w:r>
      <w:r w:rsidR="00F66C05">
        <w:rPr>
          <w:lang w:eastAsia="ko-KR"/>
        </w:rPr>
        <w:t xml:space="preserve">no additional support </w:t>
      </w:r>
      <w:r w:rsidR="00441E83">
        <w:rPr>
          <w:lang w:eastAsia="ko-KR"/>
        </w:rPr>
        <w:t>on the</w:t>
      </w:r>
      <w:r w:rsidR="00F66C05">
        <w:rPr>
          <w:lang w:eastAsia="ko-KR"/>
        </w:rPr>
        <w:t xml:space="preserve"> RF side, then</w:t>
      </w:r>
      <w:r>
        <w:rPr>
          <w:rFonts w:hint="eastAsia"/>
          <w:lang w:eastAsia="ko-KR"/>
        </w:rPr>
        <w:t xml:space="preserve"> SL positioning </w:t>
      </w:r>
      <w:r w:rsidR="00F66C05">
        <w:rPr>
          <w:lang w:eastAsia="ko-KR"/>
        </w:rPr>
        <w:t xml:space="preserve">RRM </w:t>
      </w:r>
      <w:r>
        <w:rPr>
          <w:rFonts w:hint="eastAsia"/>
          <w:lang w:eastAsia="ko-KR"/>
        </w:rPr>
        <w:t>requirem</w:t>
      </w:r>
      <w:r w:rsidR="00F66C05">
        <w:rPr>
          <w:rFonts w:hint="eastAsia"/>
          <w:lang w:eastAsia="ko-KR"/>
        </w:rPr>
        <w:t xml:space="preserve">ent can be defined </w:t>
      </w:r>
      <w:r w:rsidR="00441E83">
        <w:rPr>
          <w:lang w:eastAsia="ko-KR"/>
        </w:rPr>
        <w:t>maximum of</w:t>
      </w:r>
      <w:r w:rsidR="00F66C05">
        <w:rPr>
          <w:rFonts w:hint="eastAsia"/>
          <w:lang w:eastAsia="ko-KR"/>
        </w:rPr>
        <w:t xml:space="preserve"> 40 MHz</w:t>
      </w:r>
      <w:r w:rsidR="00441E83">
        <w:rPr>
          <w:lang w:eastAsia="ko-KR"/>
        </w:rPr>
        <w:t xml:space="preserve"> CBW</w:t>
      </w:r>
      <w:r w:rsidR="00F66C05">
        <w:rPr>
          <w:rFonts w:hint="eastAsia"/>
          <w:lang w:eastAsia="ko-KR"/>
        </w:rPr>
        <w:t>.</w:t>
      </w:r>
    </w:p>
    <w:p w14:paraId="06FF39F6" w14:textId="2EBDB9A7" w:rsidR="008207F2" w:rsidRDefault="008207F2" w:rsidP="008207F2">
      <w:pPr>
        <w:pStyle w:val="a0"/>
        <w:numPr>
          <w:ilvl w:val="0"/>
          <w:numId w:val="15"/>
        </w:numPr>
        <w:rPr>
          <w:lang w:eastAsia="ko-KR"/>
        </w:rPr>
      </w:pPr>
      <w:r w:rsidRPr="00542398">
        <w:rPr>
          <w:b/>
          <w:i/>
          <w:lang w:eastAsia="ko-KR"/>
        </w:rPr>
        <w:t>Proposal 1</w:t>
      </w:r>
      <w:r>
        <w:rPr>
          <w:lang w:eastAsia="ko-KR"/>
        </w:rPr>
        <w:t xml:space="preserve">: RAN4 to specify RRM requirement </w:t>
      </w:r>
      <w:r>
        <w:rPr>
          <w:rFonts w:hint="eastAsia"/>
          <w:lang w:eastAsia="ko-KR"/>
        </w:rPr>
        <w:t>for sidelink positioning</w:t>
      </w:r>
      <w:r w:rsidR="008B4A24">
        <w:rPr>
          <w:lang w:eastAsia="ko-KR"/>
        </w:rPr>
        <w:t xml:space="preserve"> up to 40MHz </w:t>
      </w:r>
      <w:r w:rsidR="00441E83">
        <w:rPr>
          <w:lang w:eastAsia="ko-KR"/>
        </w:rPr>
        <w:t>CBW</w:t>
      </w:r>
      <w:r w:rsidR="00061F17">
        <w:rPr>
          <w:rFonts w:hint="eastAsia"/>
          <w:lang w:eastAsia="ko-KR"/>
        </w:rPr>
        <w:t xml:space="preserve"> </w:t>
      </w:r>
      <w:r w:rsidR="008B4A24">
        <w:rPr>
          <w:lang w:eastAsia="ko-KR"/>
        </w:rPr>
        <w:t xml:space="preserve">in Rel-18. </w:t>
      </w:r>
      <w:r>
        <w:rPr>
          <w:lang w:eastAsia="ko-KR"/>
        </w:rPr>
        <w:t xml:space="preserve"> </w:t>
      </w:r>
    </w:p>
    <w:p w14:paraId="6A8BF3A2" w14:textId="77777777" w:rsidR="00F66C05" w:rsidRPr="008B4A24" w:rsidRDefault="00F66C05" w:rsidP="0080526D">
      <w:pPr>
        <w:pStyle w:val="a0"/>
        <w:rPr>
          <w:lang w:eastAsia="ko-KR"/>
        </w:rPr>
      </w:pPr>
    </w:p>
    <w:p w14:paraId="40560AEF" w14:textId="4479E116" w:rsidR="00214628" w:rsidRDefault="00F66C05" w:rsidP="0080526D">
      <w:pPr>
        <w:pStyle w:val="a0"/>
        <w:rPr>
          <w:lang w:eastAsia="ko-KR"/>
        </w:rPr>
      </w:pPr>
      <w:r>
        <w:rPr>
          <w:lang w:eastAsia="ko-KR"/>
        </w:rPr>
        <w:t>According to the WID</w:t>
      </w:r>
      <w:r w:rsidR="008207F2">
        <w:rPr>
          <w:lang w:eastAsia="ko-KR"/>
        </w:rPr>
        <w:t>[1]</w:t>
      </w:r>
      <w:r>
        <w:rPr>
          <w:rFonts w:hint="eastAsia"/>
          <w:lang w:eastAsia="ko-KR"/>
        </w:rPr>
        <w:t xml:space="preserve">, </w:t>
      </w:r>
      <w:r>
        <w:rPr>
          <w:lang w:eastAsia="ko-KR"/>
        </w:rPr>
        <w:t xml:space="preserve">sidelink positioning would support </w:t>
      </w:r>
      <w:r w:rsidR="00441E83">
        <w:rPr>
          <w:lang w:eastAsia="ko-KR"/>
        </w:rPr>
        <w:t xml:space="preserve">the </w:t>
      </w:r>
      <w:r>
        <w:rPr>
          <w:lang w:eastAsia="ko-KR"/>
        </w:rPr>
        <w:t xml:space="preserve">SL-TDOA positioning method. </w:t>
      </w:r>
      <w:r w:rsidR="004704BE">
        <w:rPr>
          <w:lang w:eastAsia="ko-KR"/>
        </w:rPr>
        <w:t>This method require</w:t>
      </w:r>
      <w:r w:rsidR="00441E83">
        <w:rPr>
          <w:lang w:eastAsia="ko-KR"/>
        </w:rPr>
        <w:t>s</w:t>
      </w:r>
      <w:r w:rsidR="004704BE">
        <w:rPr>
          <w:lang w:eastAsia="ko-KR"/>
        </w:rPr>
        <w:t xml:space="preserve"> extremely accurate timing synchronization among anchor</w:t>
      </w:r>
      <w:r w:rsidR="008207F2">
        <w:rPr>
          <w:lang w:eastAsia="ko-KR"/>
        </w:rPr>
        <w:t xml:space="preserve"> UEs. </w:t>
      </w:r>
      <w:r w:rsidR="00061F17">
        <w:rPr>
          <w:lang w:eastAsia="ko-KR"/>
        </w:rPr>
        <w:t>Even</w:t>
      </w:r>
      <w:r w:rsidR="008207F2">
        <w:rPr>
          <w:lang w:eastAsia="ko-KR"/>
        </w:rPr>
        <w:t xml:space="preserve"> 100 n</w:t>
      </w:r>
      <w:r w:rsidR="004704BE">
        <w:rPr>
          <w:lang w:eastAsia="ko-KR"/>
        </w:rPr>
        <w:t>s</w:t>
      </w:r>
      <w:r w:rsidR="008207F2">
        <w:rPr>
          <w:lang w:eastAsia="ko-KR"/>
        </w:rPr>
        <w:t xml:space="preserve">ec timing offset </w:t>
      </w:r>
      <w:r w:rsidR="00061F17">
        <w:rPr>
          <w:lang w:eastAsia="ko-KR"/>
        </w:rPr>
        <w:t>cause</w:t>
      </w:r>
      <w:r w:rsidR="008207F2">
        <w:rPr>
          <w:lang w:eastAsia="ko-KR"/>
        </w:rPr>
        <w:t xml:space="preserve"> about 30m distance offset. </w:t>
      </w:r>
      <w:r w:rsidR="00061F17">
        <w:rPr>
          <w:lang w:eastAsia="ko-KR"/>
        </w:rPr>
        <w:t>This</w:t>
      </w:r>
      <w:r w:rsidR="004704BE">
        <w:rPr>
          <w:lang w:eastAsia="ko-KR"/>
        </w:rPr>
        <w:t xml:space="preserve"> is not acceptable. </w:t>
      </w:r>
    </w:p>
    <w:p w14:paraId="765D8370" w14:textId="6C9D5B27" w:rsidR="004704BE" w:rsidRDefault="0026311B" w:rsidP="0080526D">
      <w:pPr>
        <w:pStyle w:val="a0"/>
      </w:pPr>
      <w:r>
        <w:object w:dxaOrig="9106" w:dyaOrig="5791" w14:anchorId="26538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289.2pt" o:ole="">
            <v:imagedata r:id="rId9" o:title=""/>
          </v:shape>
          <o:OLEObject Type="Embed" ProgID="Visio.Drawing.15" ShapeID="_x0000_i1025" DrawAspect="Content" ObjectID="_1742578581" r:id="rId10"/>
        </w:object>
      </w:r>
    </w:p>
    <w:p w14:paraId="0EBF251E" w14:textId="5F5CD2FB" w:rsidR="008207F2" w:rsidRDefault="00441E83" w:rsidP="0080526D">
      <w:pPr>
        <w:pStyle w:val="a0"/>
      </w:pPr>
      <w:r>
        <w:t>The c</w:t>
      </w:r>
      <w:r w:rsidR="008207F2">
        <w:t>urrent sidelink transmit timing error limit</w:t>
      </w:r>
      <w:r w:rsidR="008B4A24">
        <w:t xml:space="preserve"> requirement is best 5x16xTc which</w:t>
      </w:r>
      <w:r w:rsidR="008207F2">
        <w:t xml:space="preserve"> </w:t>
      </w:r>
      <w:r w:rsidR="00002C3D">
        <w:t xml:space="preserve">equates to </w:t>
      </w:r>
      <w:r w:rsidR="008207F2">
        <w:t xml:space="preserve">about 160 nsec. This requirement is too large to adapt to </w:t>
      </w:r>
      <w:r>
        <w:t xml:space="preserve">the </w:t>
      </w:r>
      <w:r w:rsidR="008207F2">
        <w:t xml:space="preserve">SL-TDOA scenario. </w:t>
      </w:r>
      <w:r w:rsidR="001F1A39">
        <w:t xml:space="preserve">So, we need </w:t>
      </w:r>
      <w:r>
        <w:t xml:space="preserve">an </w:t>
      </w:r>
      <w:r w:rsidR="001F1A39">
        <w:t xml:space="preserve">additional transmit timing error limit requirement for </w:t>
      </w:r>
      <w:r>
        <w:t xml:space="preserve">the </w:t>
      </w:r>
      <w:r w:rsidR="001F1A39">
        <w:t xml:space="preserve">SL-TDOA scenario. </w:t>
      </w:r>
    </w:p>
    <w:p w14:paraId="62FCACB1" w14:textId="6F853595" w:rsidR="00494860" w:rsidRDefault="00494860" w:rsidP="00494860">
      <w:pPr>
        <w:pStyle w:val="a0"/>
        <w:numPr>
          <w:ilvl w:val="0"/>
          <w:numId w:val="15"/>
        </w:numPr>
        <w:rPr>
          <w:lang w:eastAsia="ko-KR"/>
        </w:rPr>
      </w:pPr>
      <w:r w:rsidRPr="00542398">
        <w:rPr>
          <w:b/>
          <w:i/>
          <w:lang w:eastAsia="ko-KR"/>
        </w:rPr>
        <w:t xml:space="preserve">Proposal </w:t>
      </w:r>
      <w:r w:rsidR="000C4897">
        <w:rPr>
          <w:b/>
          <w:i/>
          <w:lang w:eastAsia="ko-KR"/>
        </w:rPr>
        <w:t>2</w:t>
      </w:r>
      <w:r>
        <w:rPr>
          <w:lang w:eastAsia="ko-KR"/>
        </w:rPr>
        <w:t>: RAN4 need</w:t>
      </w:r>
      <w:r w:rsidR="00061F17">
        <w:rPr>
          <w:lang w:eastAsia="ko-KR"/>
        </w:rPr>
        <w:t>s</w:t>
      </w:r>
      <w:r>
        <w:rPr>
          <w:lang w:eastAsia="ko-KR"/>
        </w:rPr>
        <w:t xml:space="preserve"> to specify </w:t>
      </w:r>
      <w:r w:rsidR="00002C3D">
        <w:rPr>
          <w:lang w:eastAsia="ko-KR"/>
        </w:rPr>
        <w:t>a more stringent tim</w:t>
      </w:r>
      <w:r>
        <w:rPr>
          <w:lang w:eastAsia="ko-KR"/>
        </w:rPr>
        <w:t>ing error limit requirement for SL positioning.</w:t>
      </w:r>
    </w:p>
    <w:p w14:paraId="66338EDD" w14:textId="77777777" w:rsidR="00494860" w:rsidRPr="00494860" w:rsidRDefault="00494860" w:rsidP="0080526D">
      <w:pPr>
        <w:pStyle w:val="a0"/>
      </w:pPr>
    </w:p>
    <w:p w14:paraId="1CC9F8EB" w14:textId="56A114A4" w:rsidR="007D5EF4" w:rsidRDefault="008777CE" w:rsidP="0080526D">
      <w:pPr>
        <w:pStyle w:val="a0"/>
        <w:rPr>
          <w:lang w:eastAsia="ko-KR"/>
        </w:rPr>
      </w:pPr>
      <w:r>
        <w:t xml:space="preserve">Even </w:t>
      </w:r>
      <w:r w:rsidR="00002C3D">
        <w:t xml:space="preserve">if </w:t>
      </w:r>
      <w:r>
        <w:t>the synch. sources are ideal</w:t>
      </w:r>
      <w:r w:rsidR="00CA6D5A">
        <w:t xml:space="preserve">, the anchor UE’s </w:t>
      </w:r>
      <w:r w:rsidR="007D5EF4">
        <w:t>synchronization</w:t>
      </w:r>
      <w:r w:rsidR="00CA6D5A">
        <w:t xml:space="preserve"> offset can occur by the distance difference between anchor UE and synch. source. So, to reduce the synchronization offset, the distance difference should be minimized or anchor UE should be able to compensate </w:t>
      </w:r>
      <w:r w:rsidR="00002C3D">
        <w:t xml:space="preserve">for </w:t>
      </w:r>
      <w:r w:rsidR="00CA6D5A">
        <w:t xml:space="preserve">the distance between anchor UE and synch. source. </w:t>
      </w:r>
      <w:r w:rsidR="008B42F6">
        <w:rPr>
          <w:rFonts w:hint="eastAsia"/>
          <w:lang w:eastAsia="ko-KR"/>
        </w:rPr>
        <w:t xml:space="preserve">And in </w:t>
      </w:r>
      <w:r w:rsidR="00002C3D">
        <w:rPr>
          <w:lang w:eastAsia="ko-KR"/>
        </w:rPr>
        <w:t xml:space="preserve">the </w:t>
      </w:r>
      <w:r w:rsidR="008B42F6">
        <w:rPr>
          <w:rFonts w:hint="eastAsia"/>
          <w:lang w:eastAsia="ko-KR"/>
        </w:rPr>
        <w:t xml:space="preserve">real environment, the synch. </w:t>
      </w:r>
      <w:r w:rsidR="008B42F6">
        <w:rPr>
          <w:lang w:eastAsia="ko-KR"/>
        </w:rPr>
        <w:t>sources are not ideal. So, the candidate solution</w:t>
      </w:r>
      <w:r w:rsidR="00002C3D">
        <w:rPr>
          <w:lang w:eastAsia="ko-KR"/>
        </w:rPr>
        <w:t xml:space="preserve"> for reducing the time offset is to use</w:t>
      </w:r>
      <w:r w:rsidR="008B42F6">
        <w:rPr>
          <w:lang w:eastAsia="ko-KR"/>
        </w:rPr>
        <w:t xml:space="preserve"> </w:t>
      </w:r>
      <w:r w:rsidR="00002C3D">
        <w:rPr>
          <w:lang w:eastAsia="ko-KR"/>
        </w:rPr>
        <w:t xml:space="preserve">a </w:t>
      </w:r>
      <w:r w:rsidR="008B42F6">
        <w:rPr>
          <w:lang w:eastAsia="ko-KR"/>
        </w:rPr>
        <w:t xml:space="preserve">single source by all anchor UEs. </w:t>
      </w:r>
    </w:p>
    <w:p w14:paraId="7CA1C1C0" w14:textId="77777777" w:rsidR="007D5EF4" w:rsidRDefault="007D5EF4" w:rsidP="0080526D">
      <w:pPr>
        <w:pStyle w:val="a0"/>
        <w:rPr>
          <w:lang w:eastAsia="ko-KR"/>
        </w:rPr>
      </w:pPr>
    </w:p>
    <w:p w14:paraId="38210EEE" w14:textId="58FAB3FE" w:rsidR="008B42F6" w:rsidRDefault="007D5EF4" w:rsidP="00A40884">
      <w:pPr>
        <w:pStyle w:val="a0"/>
        <w:rPr>
          <w:lang w:eastAsia="ko-KR"/>
        </w:rPr>
      </w:pPr>
      <w:r>
        <w:rPr>
          <w:lang w:eastAsia="ko-KR"/>
        </w:rPr>
        <w:lastRenderedPageBreak/>
        <w:t>T</w:t>
      </w:r>
      <w:r w:rsidR="008B42F6">
        <w:rPr>
          <w:lang w:eastAsia="ko-KR"/>
        </w:rPr>
        <w:t xml:space="preserve">o reduce the distance difference between synch. source and anchor UE, GNSS synch. source can be </w:t>
      </w:r>
      <w:r w:rsidR="00002C3D">
        <w:rPr>
          <w:lang w:eastAsia="ko-KR"/>
        </w:rPr>
        <w:t xml:space="preserve">the </w:t>
      </w:r>
      <w:r w:rsidR="008B42F6">
        <w:rPr>
          <w:lang w:eastAsia="ko-KR"/>
        </w:rPr>
        <w:t xml:space="preserve">solution. </w:t>
      </w:r>
      <w:r>
        <w:rPr>
          <w:lang w:eastAsia="ko-KR"/>
        </w:rPr>
        <w:t xml:space="preserve">And to compensate for the distance between anchor UE and synch. source, </w:t>
      </w:r>
      <w:r w:rsidR="00965550">
        <w:rPr>
          <w:lang w:eastAsia="ko-KR"/>
        </w:rPr>
        <w:t xml:space="preserve">the anchor </w:t>
      </w:r>
      <w:r>
        <w:rPr>
          <w:lang w:eastAsia="ko-KR"/>
        </w:rPr>
        <w:t xml:space="preserve">UE </w:t>
      </w:r>
      <w:r w:rsidR="00965550">
        <w:rPr>
          <w:lang w:eastAsia="ko-KR"/>
        </w:rPr>
        <w:t>should</w:t>
      </w:r>
      <w:r>
        <w:rPr>
          <w:lang w:eastAsia="ko-KR"/>
        </w:rPr>
        <w:t xml:space="preserve"> be </w:t>
      </w:r>
      <w:r w:rsidR="00965550">
        <w:rPr>
          <w:lang w:eastAsia="ko-KR"/>
        </w:rPr>
        <w:t>capable of measuring</w:t>
      </w:r>
      <w:r>
        <w:rPr>
          <w:lang w:eastAsia="ko-KR"/>
        </w:rPr>
        <w:t xml:space="preserve"> the distance between </w:t>
      </w:r>
      <w:r w:rsidR="00965550">
        <w:rPr>
          <w:lang w:eastAsia="ko-KR"/>
        </w:rPr>
        <w:t xml:space="preserve">the anchor UE </w:t>
      </w:r>
      <w:r w:rsidR="00965550">
        <w:rPr>
          <w:rFonts w:hint="eastAsia"/>
          <w:lang w:eastAsia="ko-KR"/>
        </w:rPr>
        <w:t>a</w:t>
      </w:r>
      <w:r w:rsidR="00965550">
        <w:rPr>
          <w:lang w:eastAsia="ko-KR"/>
        </w:rPr>
        <w:t xml:space="preserve">nd synch. source. </w:t>
      </w:r>
      <w:r w:rsidR="00A40884">
        <w:rPr>
          <w:lang w:eastAsia="ko-KR"/>
        </w:rPr>
        <w:t xml:space="preserve">The measured distance can be used by the anchor UE to </w:t>
      </w:r>
      <w:r w:rsidR="00965550">
        <w:rPr>
          <w:lang w:eastAsia="ko-KR"/>
        </w:rPr>
        <w:t xml:space="preserve">adjust the transmit time of SL-PRS with very high granularity or </w:t>
      </w:r>
      <w:r w:rsidR="00A40884">
        <w:rPr>
          <w:lang w:eastAsia="ko-KR"/>
        </w:rPr>
        <w:t>for</w:t>
      </w:r>
      <w:r w:rsidR="00965550">
        <w:rPr>
          <w:lang w:eastAsia="ko-KR"/>
        </w:rPr>
        <w:t xml:space="preserve"> positioning</w:t>
      </w:r>
      <w:r w:rsidR="00A40884">
        <w:rPr>
          <w:lang w:eastAsia="ko-KR"/>
        </w:rPr>
        <w:t xml:space="preserve"> calculations</w:t>
      </w:r>
      <w:r w:rsidR="00965550">
        <w:rPr>
          <w:lang w:eastAsia="ko-KR"/>
        </w:rPr>
        <w:t xml:space="preserve">. </w:t>
      </w:r>
    </w:p>
    <w:p w14:paraId="48388DE7" w14:textId="77777777" w:rsidR="00965550" w:rsidRPr="00965550" w:rsidRDefault="00965550" w:rsidP="0080526D">
      <w:pPr>
        <w:pStyle w:val="a0"/>
        <w:rPr>
          <w:lang w:eastAsia="ko-KR"/>
        </w:rPr>
      </w:pPr>
    </w:p>
    <w:p w14:paraId="3C6DAC5D" w14:textId="77777777" w:rsidR="007D5EF4" w:rsidRDefault="007D5EF4" w:rsidP="007D5EF4">
      <w:pPr>
        <w:pStyle w:val="a0"/>
        <w:numPr>
          <w:ilvl w:val="0"/>
          <w:numId w:val="15"/>
        </w:numPr>
        <w:rPr>
          <w:lang w:eastAsia="ko-KR"/>
        </w:rPr>
      </w:pPr>
      <w:r w:rsidRPr="00542398">
        <w:rPr>
          <w:b/>
          <w:i/>
          <w:lang w:eastAsia="ko-KR"/>
        </w:rPr>
        <w:t xml:space="preserve">Proposal </w:t>
      </w:r>
      <w:r>
        <w:rPr>
          <w:b/>
          <w:i/>
          <w:lang w:eastAsia="ko-KR"/>
        </w:rPr>
        <w:t>3</w:t>
      </w:r>
      <w:r>
        <w:rPr>
          <w:lang w:eastAsia="ko-KR"/>
        </w:rPr>
        <w:t>: RAN4 needs to specify transmission time adjustment with high granularity requirement for SL positioning.</w:t>
      </w:r>
    </w:p>
    <w:p w14:paraId="379D3647" w14:textId="67604400" w:rsidR="00AD288F" w:rsidRDefault="00AD288F" w:rsidP="00AD288F">
      <w:pPr>
        <w:pStyle w:val="a0"/>
        <w:numPr>
          <w:ilvl w:val="0"/>
          <w:numId w:val="15"/>
        </w:numPr>
        <w:rPr>
          <w:lang w:eastAsia="ko-KR"/>
        </w:rPr>
      </w:pPr>
      <w:r w:rsidRPr="00542398">
        <w:rPr>
          <w:b/>
          <w:i/>
          <w:lang w:eastAsia="ko-KR"/>
        </w:rPr>
        <w:t xml:space="preserve">Proposal </w:t>
      </w:r>
      <w:r w:rsidR="006E296B">
        <w:rPr>
          <w:b/>
          <w:i/>
          <w:lang w:eastAsia="ko-KR"/>
        </w:rPr>
        <w:t>4</w:t>
      </w:r>
      <w:r>
        <w:rPr>
          <w:lang w:eastAsia="ko-KR"/>
        </w:rPr>
        <w:t>: Can be necessary the anchor UE’s transmission time error requirement</w:t>
      </w:r>
      <w:r w:rsidR="006E296B">
        <w:rPr>
          <w:lang w:eastAsia="ko-KR"/>
        </w:rPr>
        <w:t>. (e.g. less than 10 nsec which equates to about 3m distance offset)</w:t>
      </w:r>
    </w:p>
    <w:p w14:paraId="532117DC" w14:textId="77777777" w:rsidR="00AD288F" w:rsidRDefault="00AD288F" w:rsidP="00AD288F">
      <w:pPr>
        <w:pStyle w:val="a0"/>
        <w:ind w:left="760"/>
        <w:rPr>
          <w:lang w:eastAsia="ko-KR"/>
        </w:rPr>
      </w:pPr>
    </w:p>
    <w:p w14:paraId="786EE177" w14:textId="77777777" w:rsidR="008777CE" w:rsidRPr="007D5EF4" w:rsidRDefault="008777CE" w:rsidP="0080526D">
      <w:pPr>
        <w:pStyle w:val="a0"/>
      </w:pPr>
    </w:p>
    <w:p w14:paraId="50CC888B" w14:textId="5BE5E708" w:rsidR="008777CE" w:rsidRDefault="008B42F6" w:rsidP="0080526D">
      <w:pPr>
        <w:pStyle w:val="a0"/>
        <w:rPr>
          <w:lang w:eastAsia="ko-KR"/>
        </w:rPr>
      </w:pPr>
      <w:r>
        <w:object w:dxaOrig="9286" w:dyaOrig="10171" w14:anchorId="06D60762">
          <v:shape id="_x0000_i1026" type="#_x0000_t75" style="width:464.85pt;height:508.75pt" o:ole="">
            <v:imagedata r:id="rId11" o:title=""/>
          </v:shape>
          <o:OLEObject Type="Embed" ProgID="Visio.Drawing.15" ShapeID="_x0000_i1026" DrawAspect="Content" ObjectID="_1742578582" r:id="rId12"/>
        </w:object>
      </w:r>
    </w:p>
    <w:p w14:paraId="0138D951" w14:textId="77777777" w:rsidR="004704BE" w:rsidRDefault="004704BE" w:rsidP="0080526D">
      <w:pPr>
        <w:pStyle w:val="a0"/>
        <w:rPr>
          <w:lang w:eastAsia="ko-KR"/>
        </w:rPr>
      </w:pPr>
    </w:p>
    <w:p w14:paraId="02A7A1EC" w14:textId="073634A7" w:rsidR="00CA6D5A" w:rsidRDefault="00CA6D5A" w:rsidP="0080526D">
      <w:pPr>
        <w:pStyle w:val="a0"/>
        <w:rPr>
          <w:lang w:eastAsia="ko-KR"/>
        </w:rPr>
      </w:pPr>
      <w:r>
        <w:rPr>
          <w:rFonts w:hint="eastAsia"/>
          <w:lang w:eastAsia="ko-KR"/>
        </w:rPr>
        <w:t xml:space="preserve">And considering the UE mobility, </w:t>
      </w:r>
      <w:r w:rsidR="00930395">
        <w:rPr>
          <w:lang w:eastAsia="ko-KR"/>
        </w:rPr>
        <w:t xml:space="preserve">the latency of positioning can be critical. If </w:t>
      </w:r>
      <w:r w:rsidR="006E296B">
        <w:rPr>
          <w:lang w:eastAsia="ko-KR"/>
        </w:rPr>
        <w:t xml:space="preserve">the </w:t>
      </w:r>
      <w:r w:rsidR="00930395">
        <w:rPr>
          <w:lang w:eastAsia="ko-KR"/>
        </w:rPr>
        <w:t xml:space="preserve">target UE move at 140 km/h speed and </w:t>
      </w:r>
      <w:r w:rsidR="00A40884">
        <w:rPr>
          <w:lang w:eastAsia="ko-KR"/>
        </w:rPr>
        <w:t>every</w:t>
      </w:r>
      <w:r w:rsidR="00930395">
        <w:rPr>
          <w:lang w:eastAsia="ko-KR"/>
        </w:rPr>
        <w:t xml:space="preserve"> anchor UE </w:t>
      </w:r>
      <w:r w:rsidR="00051B3C">
        <w:rPr>
          <w:lang w:eastAsia="ko-KR"/>
        </w:rPr>
        <w:t>move</w:t>
      </w:r>
      <w:r w:rsidR="006E296B">
        <w:rPr>
          <w:lang w:eastAsia="ko-KR"/>
        </w:rPr>
        <w:t>s</w:t>
      </w:r>
      <w:r w:rsidR="00051B3C">
        <w:rPr>
          <w:lang w:eastAsia="ko-KR"/>
        </w:rPr>
        <w:t xml:space="preserve"> opposite direction with </w:t>
      </w:r>
      <w:r w:rsidR="006E296B">
        <w:rPr>
          <w:lang w:eastAsia="ko-KR"/>
        </w:rPr>
        <w:t xml:space="preserve">the </w:t>
      </w:r>
      <w:r w:rsidR="00051B3C">
        <w:rPr>
          <w:lang w:eastAsia="ko-KR"/>
        </w:rPr>
        <w:t xml:space="preserve">same speed, </w:t>
      </w:r>
      <w:r w:rsidR="00930395">
        <w:rPr>
          <w:lang w:eastAsia="ko-KR"/>
        </w:rPr>
        <w:t>then for 1</w:t>
      </w:r>
      <w:r w:rsidR="00051B3C">
        <w:rPr>
          <w:lang w:eastAsia="ko-KR"/>
        </w:rPr>
        <w:t xml:space="preserve"> second of latency make</w:t>
      </w:r>
      <w:r w:rsidR="006E296B">
        <w:rPr>
          <w:lang w:eastAsia="ko-KR"/>
        </w:rPr>
        <w:t>s</w:t>
      </w:r>
      <w:r w:rsidR="00051B3C">
        <w:rPr>
          <w:lang w:eastAsia="ko-KR"/>
        </w:rPr>
        <w:t xml:space="preserve"> about 78</w:t>
      </w:r>
      <w:r w:rsidR="00A40884">
        <w:rPr>
          <w:lang w:eastAsia="ko-KR"/>
        </w:rPr>
        <w:t xml:space="preserve"> m of </w:t>
      </w:r>
      <w:r w:rsidR="00A40884">
        <w:rPr>
          <w:lang w:eastAsia="ko-KR"/>
        </w:rPr>
        <w:lastRenderedPageBreak/>
        <w:t>positioning movement. So, to reduce the latency every anchor</w:t>
      </w:r>
      <w:r w:rsidR="00930395">
        <w:rPr>
          <w:lang w:eastAsia="ko-KR"/>
        </w:rPr>
        <w:t xml:space="preserve"> UE should support simultaneous transmission </w:t>
      </w:r>
      <w:r w:rsidR="00A655AA">
        <w:rPr>
          <w:lang w:eastAsia="ko-KR"/>
        </w:rPr>
        <w:t>SL-</w:t>
      </w:r>
      <w:r w:rsidR="00930395">
        <w:rPr>
          <w:lang w:eastAsia="ko-KR"/>
        </w:rPr>
        <w:t>PRS</w:t>
      </w:r>
      <w:r w:rsidR="006E296B">
        <w:rPr>
          <w:lang w:eastAsia="ko-KR"/>
        </w:rPr>
        <w:t>,</w:t>
      </w:r>
      <w:r w:rsidR="00930395">
        <w:rPr>
          <w:lang w:eastAsia="ko-KR"/>
        </w:rPr>
        <w:t xml:space="preserve"> and</w:t>
      </w:r>
      <w:r w:rsidR="00A40884">
        <w:rPr>
          <w:lang w:eastAsia="ko-KR"/>
        </w:rPr>
        <w:t xml:space="preserve"> </w:t>
      </w:r>
      <w:r w:rsidR="006E296B">
        <w:rPr>
          <w:lang w:eastAsia="ko-KR"/>
        </w:rPr>
        <w:t xml:space="preserve">the </w:t>
      </w:r>
      <w:r w:rsidR="00A40884">
        <w:rPr>
          <w:lang w:eastAsia="ko-KR"/>
        </w:rPr>
        <w:t>target UE should</w:t>
      </w:r>
      <w:r w:rsidR="00930395">
        <w:rPr>
          <w:lang w:eastAsia="ko-KR"/>
        </w:rPr>
        <w:t xml:space="preserve"> </w:t>
      </w:r>
      <w:r w:rsidR="00A40884">
        <w:rPr>
          <w:lang w:eastAsia="ko-KR"/>
        </w:rPr>
        <w:t xml:space="preserve">support </w:t>
      </w:r>
      <w:r w:rsidR="00930395">
        <w:rPr>
          <w:lang w:eastAsia="ko-KR"/>
        </w:rPr>
        <w:t xml:space="preserve">simultaneous </w:t>
      </w:r>
      <w:r w:rsidR="00A655AA">
        <w:rPr>
          <w:lang w:eastAsia="ko-KR"/>
        </w:rPr>
        <w:t>SL-</w:t>
      </w:r>
      <w:r w:rsidR="00930395">
        <w:rPr>
          <w:lang w:eastAsia="ko-KR"/>
        </w:rPr>
        <w:t>PRS measurement</w:t>
      </w:r>
      <w:r w:rsidR="000E20FA">
        <w:rPr>
          <w:lang w:eastAsia="ko-KR"/>
        </w:rPr>
        <w:t xml:space="preserve"> which can be UE capability</w:t>
      </w:r>
      <w:r w:rsidR="00930395">
        <w:rPr>
          <w:lang w:eastAsia="ko-KR"/>
        </w:rPr>
        <w:t xml:space="preserve">. </w:t>
      </w:r>
      <w:r w:rsidR="00243034">
        <w:rPr>
          <w:lang w:eastAsia="ko-KR"/>
        </w:rPr>
        <w:t xml:space="preserve">And in this case, </w:t>
      </w:r>
      <w:r w:rsidR="00051B3C">
        <w:rPr>
          <w:lang w:eastAsia="ko-KR"/>
        </w:rPr>
        <w:t xml:space="preserve">SL positioning should </w:t>
      </w:r>
      <w:r w:rsidR="00243034">
        <w:rPr>
          <w:lang w:eastAsia="ko-KR"/>
        </w:rPr>
        <w:t xml:space="preserve">support only </w:t>
      </w:r>
      <w:r w:rsidR="006E296B">
        <w:rPr>
          <w:lang w:eastAsia="ko-KR"/>
        </w:rPr>
        <w:t xml:space="preserve">a </w:t>
      </w:r>
      <w:r w:rsidR="00243034">
        <w:rPr>
          <w:lang w:eastAsia="ko-KR"/>
        </w:rPr>
        <w:t>single carrie</w:t>
      </w:r>
      <w:r w:rsidR="006E296B">
        <w:rPr>
          <w:lang w:eastAsia="ko-KR"/>
        </w:rPr>
        <w:t>r</w:t>
      </w:r>
      <w:r w:rsidR="00243034">
        <w:rPr>
          <w:lang w:eastAsia="ko-KR"/>
        </w:rPr>
        <w:t xml:space="preserve">/PFL. </w:t>
      </w:r>
    </w:p>
    <w:p w14:paraId="7CF5A980" w14:textId="77777777" w:rsidR="004704BE" w:rsidRDefault="004704BE" w:rsidP="0080526D">
      <w:pPr>
        <w:pStyle w:val="a0"/>
        <w:rPr>
          <w:lang w:eastAsia="ko-KR"/>
        </w:rPr>
      </w:pPr>
    </w:p>
    <w:p w14:paraId="491EEA21" w14:textId="567C6024" w:rsidR="00494860" w:rsidRDefault="00494860" w:rsidP="00494860">
      <w:pPr>
        <w:pStyle w:val="a0"/>
        <w:numPr>
          <w:ilvl w:val="0"/>
          <w:numId w:val="15"/>
        </w:numPr>
        <w:rPr>
          <w:lang w:eastAsia="ko-KR"/>
        </w:rPr>
      </w:pPr>
      <w:r w:rsidRPr="00542398">
        <w:rPr>
          <w:b/>
          <w:i/>
          <w:lang w:eastAsia="ko-KR"/>
        </w:rPr>
        <w:t xml:space="preserve">Proposal </w:t>
      </w:r>
      <w:r w:rsidR="006E296B">
        <w:rPr>
          <w:b/>
          <w:i/>
          <w:lang w:eastAsia="ko-KR"/>
        </w:rPr>
        <w:t>5</w:t>
      </w:r>
      <w:r w:rsidR="00061F17">
        <w:rPr>
          <w:lang w:eastAsia="ko-KR"/>
        </w:rPr>
        <w:t xml:space="preserve">: </w:t>
      </w:r>
      <w:r w:rsidR="006E296B">
        <w:rPr>
          <w:lang w:eastAsia="ko-KR"/>
        </w:rPr>
        <w:t xml:space="preserve">Anchor </w:t>
      </w:r>
      <w:r w:rsidR="00061F17">
        <w:rPr>
          <w:lang w:eastAsia="ko-KR"/>
        </w:rPr>
        <w:t>UE</w:t>
      </w:r>
      <w:r w:rsidR="006E296B">
        <w:rPr>
          <w:lang w:eastAsia="ko-KR"/>
        </w:rPr>
        <w:t>s</w:t>
      </w:r>
      <w:r w:rsidR="00061F17">
        <w:rPr>
          <w:lang w:eastAsia="ko-KR"/>
        </w:rPr>
        <w:t xml:space="preserve"> should be capable of</w:t>
      </w:r>
      <w:r w:rsidR="007A5282">
        <w:rPr>
          <w:lang w:eastAsia="ko-KR"/>
        </w:rPr>
        <w:t xml:space="preserve"> simultaneous transmission </w:t>
      </w:r>
      <w:r w:rsidR="00A655AA">
        <w:rPr>
          <w:lang w:eastAsia="ko-KR"/>
        </w:rPr>
        <w:t>SL-</w:t>
      </w:r>
      <w:r w:rsidR="006E296B">
        <w:rPr>
          <w:lang w:eastAsia="ko-KR"/>
        </w:rPr>
        <w:t>PRS</w:t>
      </w:r>
      <w:r w:rsidR="007A5282">
        <w:rPr>
          <w:lang w:eastAsia="ko-KR"/>
        </w:rPr>
        <w:t>.</w:t>
      </w:r>
    </w:p>
    <w:p w14:paraId="0EEFA13A" w14:textId="006690BA" w:rsidR="00061F17" w:rsidRDefault="00061F17" w:rsidP="00061F17">
      <w:pPr>
        <w:pStyle w:val="a0"/>
        <w:numPr>
          <w:ilvl w:val="0"/>
          <w:numId w:val="15"/>
        </w:numPr>
        <w:rPr>
          <w:lang w:eastAsia="ko-KR"/>
        </w:rPr>
      </w:pPr>
      <w:r w:rsidRPr="00542398">
        <w:rPr>
          <w:b/>
          <w:i/>
          <w:lang w:eastAsia="ko-KR"/>
        </w:rPr>
        <w:t xml:space="preserve">Proposal </w:t>
      </w:r>
      <w:r w:rsidR="006E296B">
        <w:rPr>
          <w:b/>
          <w:i/>
          <w:lang w:eastAsia="ko-KR"/>
        </w:rPr>
        <w:t>6</w:t>
      </w:r>
      <w:r>
        <w:rPr>
          <w:lang w:eastAsia="ko-KR"/>
        </w:rPr>
        <w:t xml:space="preserve">: </w:t>
      </w:r>
      <w:r w:rsidR="006E296B">
        <w:rPr>
          <w:lang w:eastAsia="ko-KR"/>
        </w:rPr>
        <w:t xml:space="preserve">Target </w:t>
      </w:r>
      <w:r>
        <w:rPr>
          <w:lang w:eastAsia="ko-KR"/>
        </w:rPr>
        <w:t>UE should be capable of simultaneous SL-PRS measurement with UE capability.</w:t>
      </w:r>
    </w:p>
    <w:p w14:paraId="5E3602B9" w14:textId="77777777" w:rsidR="006E296B" w:rsidRDefault="006E296B" w:rsidP="006E296B">
      <w:pPr>
        <w:pStyle w:val="a0"/>
        <w:ind w:left="760"/>
        <w:rPr>
          <w:lang w:eastAsia="ko-KR"/>
        </w:rPr>
      </w:pPr>
    </w:p>
    <w:p w14:paraId="2005206E" w14:textId="77777777" w:rsidR="001171FA" w:rsidRDefault="001171FA" w:rsidP="00D4523D">
      <w:pPr>
        <w:pStyle w:val="1"/>
        <w:jc w:val="both"/>
        <w:rPr>
          <w:lang w:val="en-US" w:eastAsia="ko-KR"/>
        </w:rPr>
      </w:pPr>
      <w:r>
        <w:rPr>
          <w:rFonts w:hint="eastAsia"/>
          <w:lang w:val="en-US" w:eastAsia="ko-KR"/>
        </w:rPr>
        <w:t xml:space="preserve">Conclusion </w:t>
      </w:r>
    </w:p>
    <w:p w14:paraId="7FB9E71C" w14:textId="4988A769" w:rsidR="00BD4C77" w:rsidRDefault="00FC1052" w:rsidP="003F345F">
      <w:pPr>
        <w:pStyle w:val="a0"/>
        <w:jc w:val="both"/>
        <w:rPr>
          <w:lang w:val="en-US" w:eastAsia="ko-KR"/>
        </w:rPr>
      </w:pPr>
      <w:r>
        <w:rPr>
          <w:lang w:val="en-US" w:eastAsia="ko-KR"/>
        </w:rPr>
        <w:t>In this contribution, we provide our views on high</w:t>
      </w:r>
      <w:r w:rsidR="006E296B">
        <w:rPr>
          <w:lang w:val="en-US" w:eastAsia="ko-KR"/>
        </w:rPr>
        <w:t>-</w:t>
      </w:r>
      <w:r>
        <w:rPr>
          <w:lang w:val="en-US" w:eastAsia="ko-KR"/>
        </w:rPr>
        <w:t xml:space="preserve">level scope of positioning measurements and procedures related </w:t>
      </w:r>
      <w:r w:rsidR="006E296B">
        <w:rPr>
          <w:lang w:val="en-US" w:eastAsia="ko-KR"/>
        </w:rPr>
        <w:t xml:space="preserve">to </w:t>
      </w:r>
      <w:r>
        <w:rPr>
          <w:lang w:val="en-US" w:eastAsia="ko-KR"/>
        </w:rPr>
        <w:t>RRM core issues for expanded and improved NR positioning based on the approved WID [1] in the RP#9</w:t>
      </w:r>
      <w:r w:rsidR="00433160">
        <w:rPr>
          <w:lang w:val="en-US" w:eastAsia="ko-KR"/>
        </w:rPr>
        <w:t>9</w:t>
      </w:r>
      <w:r>
        <w:rPr>
          <w:lang w:val="en-US" w:eastAsia="ko-KR"/>
        </w:rPr>
        <w:t>.</w:t>
      </w:r>
    </w:p>
    <w:p w14:paraId="678CEE4A" w14:textId="77777777" w:rsidR="006E296B" w:rsidRDefault="006E296B" w:rsidP="006E296B">
      <w:pPr>
        <w:pStyle w:val="a0"/>
        <w:numPr>
          <w:ilvl w:val="0"/>
          <w:numId w:val="15"/>
        </w:numPr>
        <w:rPr>
          <w:lang w:eastAsia="ko-KR"/>
        </w:rPr>
      </w:pPr>
      <w:r w:rsidRPr="00542398">
        <w:rPr>
          <w:b/>
          <w:i/>
          <w:lang w:eastAsia="ko-KR"/>
        </w:rPr>
        <w:t>Proposal 1</w:t>
      </w:r>
      <w:r>
        <w:rPr>
          <w:lang w:eastAsia="ko-KR"/>
        </w:rPr>
        <w:t xml:space="preserve">: RAN4 to specify RRM requirement </w:t>
      </w:r>
      <w:r>
        <w:rPr>
          <w:rFonts w:hint="eastAsia"/>
          <w:lang w:eastAsia="ko-KR"/>
        </w:rPr>
        <w:t>for sidelink positioning</w:t>
      </w:r>
      <w:r>
        <w:rPr>
          <w:lang w:eastAsia="ko-KR"/>
        </w:rPr>
        <w:t xml:space="preserve"> up to 40MHz CBW</w:t>
      </w:r>
      <w:r>
        <w:rPr>
          <w:rFonts w:hint="eastAsia"/>
          <w:lang w:eastAsia="ko-KR"/>
        </w:rPr>
        <w:t xml:space="preserve"> </w:t>
      </w:r>
      <w:r>
        <w:rPr>
          <w:lang w:eastAsia="ko-KR"/>
        </w:rPr>
        <w:t xml:space="preserve">in Rel-18.  </w:t>
      </w:r>
    </w:p>
    <w:p w14:paraId="639A97CB" w14:textId="77777777" w:rsidR="006E296B" w:rsidRDefault="006E296B" w:rsidP="006E296B">
      <w:pPr>
        <w:pStyle w:val="a0"/>
        <w:numPr>
          <w:ilvl w:val="0"/>
          <w:numId w:val="15"/>
        </w:numPr>
        <w:rPr>
          <w:lang w:eastAsia="ko-KR"/>
        </w:rPr>
      </w:pPr>
      <w:r w:rsidRPr="00542398">
        <w:rPr>
          <w:b/>
          <w:i/>
          <w:lang w:eastAsia="ko-KR"/>
        </w:rPr>
        <w:t xml:space="preserve">Proposal </w:t>
      </w:r>
      <w:r>
        <w:rPr>
          <w:b/>
          <w:i/>
          <w:lang w:eastAsia="ko-KR"/>
        </w:rPr>
        <w:t>2</w:t>
      </w:r>
      <w:r>
        <w:rPr>
          <w:lang w:eastAsia="ko-KR"/>
        </w:rPr>
        <w:t>: RAN4 needs to specify a more stringent timing error limit requirement for SL positioning.</w:t>
      </w:r>
    </w:p>
    <w:p w14:paraId="1C5929CB" w14:textId="77777777" w:rsidR="006E296B" w:rsidRDefault="006E296B" w:rsidP="006E296B">
      <w:pPr>
        <w:pStyle w:val="a0"/>
        <w:numPr>
          <w:ilvl w:val="0"/>
          <w:numId w:val="15"/>
        </w:numPr>
        <w:rPr>
          <w:lang w:eastAsia="ko-KR"/>
        </w:rPr>
      </w:pPr>
      <w:r w:rsidRPr="00542398">
        <w:rPr>
          <w:b/>
          <w:i/>
          <w:lang w:eastAsia="ko-KR"/>
        </w:rPr>
        <w:t xml:space="preserve">Proposal </w:t>
      </w:r>
      <w:r>
        <w:rPr>
          <w:b/>
          <w:i/>
          <w:lang w:eastAsia="ko-KR"/>
        </w:rPr>
        <w:t>3</w:t>
      </w:r>
      <w:r>
        <w:rPr>
          <w:lang w:eastAsia="ko-KR"/>
        </w:rPr>
        <w:t>: RAN4 needs to specify transmission time adjustment with high granularity requirement for SL positioning.</w:t>
      </w:r>
    </w:p>
    <w:p w14:paraId="23A5195B" w14:textId="77777777" w:rsidR="006E296B" w:rsidRDefault="006E296B" w:rsidP="006E296B">
      <w:pPr>
        <w:pStyle w:val="a0"/>
        <w:numPr>
          <w:ilvl w:val="0"/>
          <w:numId w:val="15"/>
        </w:numPr>
        <w:rPr>
          <w:lang w:eastAsia="ko-KR"/>
        </w:rPr>
      </w:pPr>
      <w:r w:rsidRPr="00542398">
        <w:rPr>
          <w:b/>
          <w:i/>
          <w:lang w:eastAsia="ko-KR"/>
        </w:rPr>
        <w:t xml:space="preserve">Proposal </w:t>
      </w:r>
      <w:r>
        <w:rPr>
          <w:b/>
          <w:i/>
          <w:lang w:eastAsia="ko-KR"/>
        </w:rPr>
        <w:t>4</w:t>
      </w:r>
      <w:r>
        <w:rPr>
          <w:lang w:eastAsia="ko-KR"/>
        </w:rPr>
        <w:t>: Can be necessary the anchor UE’s transmission time error requirement. (e.g. less than 10 nsec which equates to about 3m distance offset)</w:t>
      </w:r>
    </w:p>
    <w:p w14:paraId="2C2AA209" w14:textId="77777777" w:rsidR="006E296B" w:rsidRDefault="006E296B" w:rsidP="006E296B">
      <w:pPr>
        <w:pStyle w:val="a0"/>
        <w:numPr>
          <w:ilvl w:val="0"/>
          <w:numId w:val="15"/>
        </w:numPr>
        <w:rPr>
          <w:lang w:eastAsia="ko-KR"/>
        </w:rPr>
      </w:pPr>
      <w:r w:rsidRPr="00542398">
        <w:rPr>
          <w:b/>
          <w:i/>
          <w:lang w:eastAsia="ko-KR"/>
        </w:rPr>
        <w:t xml:space="preserve">Proposal </w:t>
      </w:r>
      <w:r>
        <w:rPr>
          <w:b/>
          <w:i/>
          <w:lang w:eastAsia="ko-KR"/>
        </w:rPr>
        <w:t>5</w:t>
      </w:r>
      <w:r>
        <w:rPr>
          <w:lang w:eastAsia="ko-KR"/>
        </w:rPr>
        <w:t>: Anchor UEs should be capable of simultaneous transmission SL-PRS.</w:t>
      </w:r>
    </w:p>
    <w:p w14:paraId="7A96FA39" w14:textId="77777777" w:rsidR="006E296B" w:rsidRDefault="006E296B" w:rsidP="006E296B">
      <w:pPr>
        <w:pStyle w:val="a0"/>
        <w:numPr>
          <w:ilvl w:val="0"/>
          <w:numId w:val="15"/>
        </w:numPr>
        <w:rPr>
          <w:lang w:eastAsia="ko-KR"/>
        </w:rPr>
      </w:pPr>
      <w:r w:rsidRPr="00542398">
        <w:rPr>
          <w:b/>
          <w:i/>
          <w:lang w:eastAsia="ko-KR"/>
        </w:rPr>
        <w:t xml:space="preserve">Proposal </w:t>
      </w:r>
      <w:r>
        <w:rPr>
          <w:b/>
          <w:i/>
          <w:lang w:eastAsia="ko-KR"/>
        </w:rPr>
        <w:t>6</w:t>
      </w:r>
      <w:r>
        <w:rPr>
          <w:lang w:eastAsia="ko-KR"/>
        </w:rPr>
        <w:t>: Target UE should be capable of simultaneous SL-PRS measurement with UE capability.</w:t>
      </w:r>
    </w:p>
    <w:p w14:paraId="5A936585" w14:textId="77777777" w:rsidR="00C6596A" w:rsidRPr="006E296B" w:rsidRDefault="00C6596A" w:rsidP="00C6596A">
      <w:pPr>
        <w:pStyle w:val="a0"/>
        <w:jc w:val="both"/>
        <w:rPr>
          <w:lang w:eastAsia="ko-KR"/>
        </w:rPr>
      </w:pPr>
    </w:p>
    <w:p w14:paraId="63AA7688" w14:textId="77777777" w:rsidR="001171FA" w:rsidRDefault="001171FA" w:rsidP="00D4523D">
      <w:pPr>
        <w:pStyle w:val="1"/>
        <w:jc w:val="both"/>
        <w:rPr>
          <w:lang w:val="en-US" w:eastAsia="ko-KR"/>
        </w:rPr>
      </w:pPr>
      <w:r>
        <w:rPr>
          <w:rFonts w:hint="eastAsia"/>
          <w:lang w:val="en-US" w:eastAsia="ko-KR"/>
        </w:rPr>
        <w:t>Reference</w:t>
      </w:r>
    </w:p>
    <w:p w14:paraId="1D9229BB" w14:textId="772457C6"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541A18">
        <w:rPr>
          <w:lang w:val="en-US" w:eastAsia="ko-KR"/>
        </w:rPr>
        <w:t>P</w:t>
      </w:r>
      <w:r w:rsidR="00CD0965">
        <w:rPr>
          <w:lang w:val="en-US" w:eastAsia="ko-KR"/>
        </w:rPr>
        <w:t>-</w:t>
      </w:r>
      <w:r w:rsidR="00BA2C69">
        <w:rPr>
          <w:lang w:val="en-US" w:eastAsia="ko-KR"/>
        </w:rPr>
        <w:t>230328</w:t>
      </w:r>
      <w:r w:rsidR="00CD0965">
        <w:rPr>
          <w:lang w:val="en-US" w:eastAsia="ko-KR"/>
        </w:rPr>
        <w:t>, “</w:t>
      </w:r>
      <w:r w:rsidR="00BA2C69">
        <w:rPr>
          <w:lang w:val="en-US" w:eastAsia="ko-KR"/>
        </w:rPr>
        <w:t xml:space="preserve">Revised </w:t>
      </w:r>
      <w:r w:rsidR="00541A18">
        <w:rPr>
          <w:rFonts w:hint="eastAsia"/>
          <w:lang w:val="en-US" w:eastAsia="ko-KR"/>
        </w:rPr>
        <w:t>WID on Expanded and Improved NR Positioning</w:t>
      </w:r>
      <w:r w:rsidR="00CD0965">
        <w:rPr>
          <w:lang w:val="en-US" w:eastAsia="ko-KR"/>
        </w:rPr>
        <w:t xml:space="preserve">,” </w:t>
      </w:r>
      <w:r w:rsidR="00541A18">
        <w:rPr>
          <w:lang w:val="en-US" w:eastAsia="ko-KR"/>
        </w:rPr>
        <w:t>Intel Corporation</w:t>
      </w:r>
      <w:r w:rsidR="00CD0965">
        <w:rPr>
          <w:lang w:val="en-US" w:eastAsia="ko-KR"/>
        </w:rPr>
        <w:t>.</w:t>
      </w:r>
    </w:p>
    <w:p w14:paraId="0B57BB1C" w14:textId="6D174AF0" w:rsidR="00A21412" w:rsidRDefault="00A21412" w:rsidP="00A21412">
      <w:pPr>
        <w:pStyle w:val="a0"/>
        <w:rPr>
          <w:lang w:val="en-US" w:eastAsia="ko-KR"/>
        </w:rPr>
      </w:pPr>
      <w:r>
        <w:rPr>
          <w:lang w:val="en-US" w:eastAsia="ko-KR"/>
        </w:rPr>
        <w:t>[2] R</w:t>
      </w:r>
      <w:r w:rsidR="00210EA5">
        <w:rPr>
          <w:lang w:val="en-US" w:eastAsia="ko-KR"/>
        </w:rPr>
        <w:t>4</w:t>
      </w:r>
      <w:r>
        <w:rPr>
          <w:lang w:val="en-US" w:eastAsia="ko-KR"/>
        </w:rPr>
        <w:t>-</w:t>
      </w:r>
      <w:r w:rsidR="0067144F">
        <w:rPr>
          <w:lang w:val="en-US" w:eastAsia="ko-KR"/>
        </w:rPr>
        <w:t>2302778</w:t>
      </w:r>
      <w:r>
        <w:rPr>
          <w:lang w:val="en-US" w:eastAsia="ko-KR"/>
        </w:rPr>
        <w:t>, “</w:t>
      </w:r>
      <w:r w:rsidR="0067144F">
        <w:rPr>
          <w:lang w:val="en-US" w:eastAsia="ko-KR"/>
        </w:rPr>
        <w:t>Summary_220_RAN4#106_final</w:t>
      </w:r>
      <w:r>
        <w:rPr>
          <w:lang w:val="en-US" w:eastAsia="ko-KR"/>
        </w:rPr>
        <w:t>,” Ericsson.</w:t>
      </w:r>
    </w:p>
    <w:p w14:paraId="2642DE71" w14:textId="77777777" w:rsidR="00D102D1" w:rsidRDefault="00D102D1" w:rsidP="00CD0965">
      <w:pPr>
        <w:pStyle w:val="a0"/>
        <w:rPr>
          <w:lang w:val="en-US" w:eastAsia="ko-KR"/>
        </w:rPr>
      </w:pPr>
    </w:p>
    <w:sectPr w:rsidR="00D102D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34F71" w14:textId="77777777" w:rsidR="0032120D" w:rsidRDefault="0032120D" w:rsidP="00D306DF">
      <w:r>
        <w:separator/>
      </w:r>
    </w:p>
  </w:endnote>
  <w:endnote w:type="continuationSeparator" w:id="0">
    <w:p w14:paraId="7B8C3985" w14:textId="77777777" w:rsidR="0032120D" w:rsidRDefault="0032120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95BBF" w14:textId="77777777" w:rsidR="0032120D" w:rsidRDefault="0032120D" w:rsidP="00D306DF">
      <w:r>
        <w:separator/>
      </w:r>
    </w:p>
  </w:footnote>
  <w:footnote w:type="continuationSeparator" w:id="0">
    <w:p w14:paraId="6DE61852" w14:textId="77777777" w:rsidR="0032120D" w:rsidRDefault="0032120D"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F0B184A"/>
    <w:multiLevelType w:val="hybridMultilevel"/>
    <w:tmpl w:val="A648B7CC"/>
    <w:lvl w:ilvl="0" w:tplc="5AB8B5E6">
      <w:start w:val="5"/>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nsid w:val="54016394"/>
    <w:multiLevelType w:val="hybridMultilevel"/>
    <w:tmpl w:val="F3884134"/>
    <w:lvl w:ilvl="0" w:tplc="04FA64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8B73482"/>
    <w:multiLevelType w:val="multilevel"/>
    <w:tmpl w:val="F850B028"/>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Wingdings" w:hAnsi="Wingdings"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9">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3">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4"/>
  </w:num>
  <w:num w:numId="3">
    <w:abstractNumId w:val="18"/>
  </w:num>
  <w:num w:numId="4">
    <w:abstractNumId w:val="12"/>
  </w:num>
  <w:num w:numId="5">
    <w:abstractNumId w:val="8"/>
  </w:num>
  <w:num w:numId="6">
    <w:abstractNumId w:val="19"/>
  </w:num>
  <w:num w:numId="7">
    <w:abstractNumId w:val="14"/>
  </w:num>
  <w:num w:numId="8">
    <w:abstractNumId w:val="0"/>
  </w:num>
  <w:num w:numId="9">
    <w:abstractNumId w:val="25"/>
  </w:num>
  <w:num w:numId="10">
    <w:abstractNumId w:val="6"/>
  </w:num>
  <w:num w:numId="11">
    <w:abstractNumId w:val="21"/>
  </w:num>
  <w:num w:numId="12">
    <w:abstractNumId w:val="23"/>
  </w:num>
  <w:num w:numId="13">
    <w:abstractNumId w:val="11"/>
  </w:num>
  <w:num w:numId="14">
    <w:abstractNumId w:val="20"/>
  </w:num>
  <w:num w:numId="15">
    <w:abstractNumId w:val="13"/>
  </w:num>
  <w:num w:numId="16">
    <w:abstractNumId w:val="10"/>
  </w:num>
  <w:num w:numId="17">
    <w:abstractNumId w:val="24"/>
  </w:num>
  <w:num w:numId="18">
    <w:abstractNumId w:val="3"/>
  </w:num>
  <w:num w:numId="19">
    <w:abstractNumId w:val="5"/>
  </w:num>
  <w:num w:numId="20">
    <w:abstractNumId w:val="1"/>
  </w:num>
  <w:num w:numId="21">
    <w:abstractNumId w:val="16"/>
  </w:num>
  <w:num w:numId="22">
    <w:abstractNumId w:val="15"/>
  </w:num>
  <w:num w:numId="23">
    <w:abstractNumId w:val="22"/>
  </w:num>
  <w:num w:numId="24">
    <w:abstractNumId w:val="17"/>
  </w:num>
  <w:num w:numId="25">
    <w:abstractNumId w:val="2"/>
  </w:num>
  <w:num w:numId="26">
    <w:abstractNumId w:val="9"/>
    <w:lvlOverride w:ilvl="0">
      <w:startOverride w:val="5"/>
    </w:lvlOverride>
    <w:lvlOverride w:ilvl="1">
      <w:startOverride w:val="2"/>
    </w:lvlOverride>
    <w:lvlOverride w:ilvl="2">
      <w:startOverride w:val="3"/>
    </w:lvlOverride>
  </w:num>
  <w:num w:numId="2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C3D"/>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0F6E"/>
    <w:rsid w:val="00041C66"/>
    <w:rsid w:val="000423F6"/>
    <w:rsid w:val="0004331C"/>
    <w:rsid w:val="00043ED1"/>
    <w:rsid w:val="00044DAD"/>
    <w:rsid w:val="00045548"/>
    <w:rsid w:val="000459FB"/>
    <w:rsid w:val="00046E4F"/>
    <w:rsid w:val="00047D2C"/>
    <w:rsid w:val="00050D92"/>
    <w:rsid w:val="000514DB"/>
    <w:rsid w:val="00051B3C"/>
    <w:rsid w:val="000541F2"/>
    <w:rsid w:val="000549BF"/>
    <w:rsid w:val="00055630"/>
    <w:rsid w:val="0005599A"/>
    <w:rsid w:val="00057D9A"/>
    <w:rsid w:val="00060788"/>
    <w:rsid w:val="000615F2"/>
    <w:rsid w:val="000616A3"/>
    <w:rsid w:val="00061839"/>
    <w:rsid w:val="00061C1F"/>
    <w:rsid w:val="00061F17"/>
    <w:rsid w:val="00062167"/>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A0"/>
    <w:rsid w:val="000760AA"/>
    <w:rsid w:val="000772AB"/>
    <w:rsid w:val="000778BA"/>
    <w:rsid w:val="00077AFE"/>
    <w:rsid w:val="00077B2E"/>
    <w:rsid w:val="00077C34"/>
    <w:rsid w:val="00080133"/>
    <w:rsid w:val="00080434"/>
    <w:rsid w:val="000809F2"/>
    <w:rsid w:val="00080CB9"/>
    <w:rsid w:val="00081326"/>
    <w:rsid w:val="0008140F"/>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2E2"/>
    <w:rsid w:val="000A2678"/>
    <w:rsid w:val="000A3154"/>
    <w:rsid w:val="000A447B"/>
    <w:rsid w:val="000A52D2"/>
    <w:rsid w:val="000A63FA"/>
    <w:rsid w:val="000A6A66"/>
    <w:rsid w:val="000A7FBB"/>
    <w:rsid w:val="000B15B8"/>
    <w:rsid w:val="000B17F6"/>
    <w:rsid w:val="000B1964"/>
    <w:rsid w:val="000B2503"/>
    <w:rsid w:val="000B26BE"/>
    <w:rsid w:val="000B3363"/>
    <w:rsid w:val="000B36F2"/>
    <w:rsid w:val="000B3E6D"/>
    <w:rsid w:val="000B4AFE"/>
    <w:rsid w:val="000B55B1"/>
    <w:rsid w:val="000B7771"/>
    <w:rsid w:val="000B799B"/>
    <w:rsid w:val="000C15D6"/>
    <w:rsid w:val="000C1B7F"/>
    <w:rsid w:val="000C4897"/>
    <w:rsid w:val="000C62E1"/>
    <w:rsid w:val="000C71C8"/>
    <w:rsid w:val="000D0030"/>
    <w:rsid w:val="000D0881"/>
    <w:rsid w:val="000D0A64"/>
    <w:rsid w:val="000D0D95"/>
    <w:rsid w:val="000D1C1B"/>
    <w:rsid w:val="000D28A2"/>
    <w:rsid w:val="000D3113"/>
    <w:rsid w:val="000D39B2"/>
    <w:rsid w:val="000D4C31"/>
    <w:rsid w:val="000D563E"/>
    <w:rsid w:val="000D5DCF"/>
    <w:rsid w:val="000E05E0"/>
    <w:rsid w:val="000E0755"/>
    <w:rsid w:val="000E07E1"/>
    <w:rsid w:val="000E0CE9"/>
    <w:rsid w:val="000E126C"/>
    <w:rsid w:val="000E1920"/>
    <w:rsid w:val="000E1AC3"/>
    <w:rsid w:val="000E1C2A"/>
    <w:rsid w:val="000E1C8B"/>
    <w:rsid w:val="000E20F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0580"/>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2A"/>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1A39"/>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5A00"/>
    <w:rsid w:val="002068D0"/>
    <w:rsid w:val="0020704A"/>
    <w:rsid w:val="0020711A"/>
    <w:rsid w:val="0020780A"/>
    <w:rsid w:val="00210206"/>
    <w:rsid w:val="00210340"/>
    <w:rsid w:val="002109DA"/>
    <w:rsid w:val="00210C1C"/>
    <w:rsid w:val="00210EA5"/>
    <w:rsid w:val="00210FBB"/>
    <w:rsid w:val="00212CA5"/>
    <w:rsid w:val="00212D4E"/>
    <w:rsid w:val="00212D9A"/>
    <w:rsid w:val="00214189"/>
    <w:rsid w:val="00214628"/>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034"/>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2FFE"/>
    <w:rsid w:val="0026311B"/>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52E"/>
    <w:rsid w:val="0029168C"/>
    <w:rsid w:val="00292E94"/>
    <w:rsid w:val="0029445D"/>
    <w:rsid w:val="002947A7"/>
    <w:rsid w:val="002951A5"/>
    <w:rsid w:val="0029533F"/>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1B5F"/>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3176"/>
    <w:rsid w:val="002F42A0"/>
    <w:rsid w:val="002F4599"/>
    <w:rsid w:val="002F4B35"/>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20D"/>
    <w:rsid w:val="003217F5"/>
    <w:rsid w:val="00322E62"/>
    <w:rsid w:val="00324523"/>
    <w:rsid w:val="00325759"/>
    <w:rsid w:val="00325807"/>
    <w:rsid w:val="00326298"/>
    <w:rsid w:val="00326606"/>
    <w:rsid w:val="00327974"/>
    <w:rsid w:val="00327B74"/>
    <w:rsid w:val="0033016D"/>
    <w:rsid w:val="0033172A"/>
    <w:rsid w:val="00332E03"/>
    <w:rsid w:val="00332F4E"/>
    <w:rsid w:val="0033483E"/>
    <w:rsid w:val="00335351"/>
    <w:rsid w:val="003357C0"/>
    <w:rsid w:val="003357C3"/>
    <w:rsid w:val="00335821"/>
    <w:rsid w:val="00337F67"/>
    <w:rsid w:val="00341EB1"/>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1C86"/>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2734"/>
    <w:rsid w:val="003D32A0"/>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7E"/>
    <w:rsid w:val="00436F97"/>
    <w:rsid w:val="004372DC"/>
    <w:rsid w:val="00440ABC"/>
    <w:rsid w:val="00441BB7"/>
    <w:rsid w:val="00441E83"/>
    <w:rsid w:val="00442151"/>
    <w:rsid w:val="0044291D"/>
    <w:rsid w:val="00444B72"/>
    <w:rsid w:val="004450F0"/>
    <w:rsid w:val="00445393"/>
    <w:rsid w:val="004479C8"/>
    <w:rsid w:val="00447C26"/>
    <w:rsid w:val="00447F71"/>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BE"/>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19E0"/>
    <w:rsid w:val="0049218E"/>
    <w:rsid w:val="00492640"/>
    <w:rsid w:val="00492A41"/>
    <w:rsid w:val="00492EA4"/>
    <w:rsid w:val="00494285"/>
    <w:rsid w:val="00494860"/>
    <w:rsid w:val="00494941"/>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616"/>
    <w:rsid w:val="004F6FBE"/>
    <w:rsid w:val="00501342"/>
    <w:rsid w:val="005025F0"/>
    <w:rsid w:val="0050315E"/>
    <w:rsid w:val="005042C8"/>
    <w:rsid w:val="005066DA"/>
    <w:rsid w:val="0051003B"/>
    <w:rsid w:val="0051064E"/>
    <w:rsid w:val="00512097"/>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27C"/>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0C36"/>
    <w:rsid w:val="00541267"/>
    <w:rsid w:val="00541579"/>
    <w:rsid w:val="00541A18"/>
    <w:rsid w:val="00541D69"/>
    <w:rsid w:val="00541F2D"/>
    <w:rsid w:val="005420FF"/>
    <w:rsid w:val="00542398"/>
    <w:rsid w:val="00543075"/>
    <w:rsid w:val="00546CB2"/>
    <w:rsid w:val="005474B2"/>
    <w:rsid w:val="00547714"/>
    <w:rsid w:val="005500D6"/>
    <w:rsid w:val="0055020F"/>
    <w:rsid w:val="005503D6"/>
    <w:rsid w:val="005514CA"/>
    <w:rsid w:val="00552F63"/>
    <w:rsid w:val="00553143"/>
    <w:rsid w:val="00554ECC"/>
    <w:rsid w:val="005554F3"/>
    <w:rsid w:val="00555608"/>
    <w:rsid w:val="005557B6"/>
    <w:rsid w:val="00556B1B"/>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0DB8"/>
    <w:rsid w:val="005A1A74"/>
    <w:rsid w:val="005A217B"/>
    <w:rsid w:val="005A49EE"/>
    <w:rsid w:val="005A4EB5"/>
    <w:rsid w:val="005A4F11"/>
    <w:rsid w:val="005A514C"/>
    <w:rsid w:val="005A51E1"/>
    <w:rsid w:val="005A5623"/>
    <w:rsid w:val="005A5ACF"/>
    <w:rsid w:val="005A5F7F"/>
    <w:rsid w:val="005A72D0"/>
    <w:rsid w:val="005B0C30"/>
    <w:rsid w:val="005B1A5F"/>
    <w:rsid w:val="005B2269"/>
    <w:rsid w:val="005B2E3C"/>
    <w:rsid w:val="005B3177"/>
    <w:rsid w:val="005B3F64"/>
    <w:rsid w:val="005B452D"/>
    <w:rsid w:val="005B45E2"/>
    <w:rsid w:val="005B4999"/>
    <w:rsid w:val="005B4E8B"/>
    <w:rsid w:val="005B5162"/>
    <w:rsid w:val="005B5893"/>
    <w:rsid w:val="005B6795"/>
    <w:rsid w:val="005B6AAA"/>
    <w:rsid w:val="005B7459"/>
    <w:rsid w:val="005C142E"/>
    <w:rsid w:val="005C1457"/>
    <w:rsid w:val="005C1967"/>
    <w:rsid w:val="005C1CA8"/>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6F0"/>
    <w:rsid w:val="005F57EC"/>
    <w:rsid w:val="005F7CAB"/>
    <w:rsid w:val="00600939"/>
    <w:rsid w:val="00601B76"/>
    <w:rsid w:val="006023F6"/>
    <w:rsid w:val="00602BB4"/>
    <w:rsid w:val="00603094"/>
    <w:rsid w:val="00606790"/>
    <w:rsid w:val="00606E40"/>
    <w:rsid w:val="0061001D"/>
    <w:rsid w:val="00610FD0"/>
    <w:rsid w:val="00612FCC"/>
    <w:rsid w:val="00615CAC"/>
    <w:rsid w:val="006163A1"/>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09"/>
    <w:rsid w:val="00652326"/>
    <w:rsid w:val="006524A4"/>
    <w:rsid w:val="00653244"/>
    <w:rsid w:val="00654297"/>
    <w:rsid w:val="00654D66"/>
    <w:rsid w:val="00657796"/>
    <w:rsid w:val="00657916"/>
    <w:rsid w:val="00657A66"/>
    <w:rsid w:val="00662107"/>
    <w:rsid w:val="00665775"/>
    <w:rsid w:val="00665B67"/>
    <w:rsid w:val="00665D32"/>
    <w:rsid w:val="006662F5"/>
    <w:rsid w:val="006677C3"/>
    <w:rsid w:val="0067144F"/>
    <w:rsid w:val="006717D7"/>
    <w:rsid w:val="0067203F"/>
    <w:rsid w:val="00673C47"/>
    <w:rsid w:val="006746DD"/>
    <w:rsid w:val="0067556F"/>
    <w:rsid w:val="006756A4"/>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0E4D"/>
    <w:rsid w:val="00691220"/>
    <w:rsid w:val="006931B0"/>
    <w:rsid w:val="0069435A"/>
    <w:rsid w:val="00695164"/>
    <w:rsid w:val="006975AB"/>
    <w:rsid w:val="00697F89"/>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1A"/>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604A"/>
    <w:rsid w:val="006D7638"/>
    <w:rsid w:val="006E0B58"/>
    <w:rsid w:val="006E1F13"/>
    <w:rsid w:val="006E296B"/>
    <w:rsid w:val="006E2AB7"/>
    <w:rsid w:val="006E3E1A"/>
    <w:rsid w:val="006E49E7"/>
    <w:rsid w:val="006E4F62"/>
    <w:rsid w:val="006E5303"/>
    <w:rsid w:val="006E71DA"/>
    <w:rsid w:val="006F0097"/>
    <w:rsid w:val="006F0478"/>
    <w:rsid w:val="006F195D"/>
    <w:rsid w:val="006F1989"/>
    <w:rsid w:val="006F1E5D"/>
    <w:rsid w:val="006F325C"/>
    <w:rsid w:val="006F40E8"/>
    <w:rsid w:val="006F4583"/>
    <w:rsid w:val="006F750C"/>
    <w:rsid w:val="006F7562"/>
    <w:rsid w:val="00700A2E"/>
    <w:rsid w:val="0070110D"/>
    <w:rsid w:val="0070143E"/>
    <w:rsid w:val="007022B4"/>
    <w:rsid w:val="007043CE"/>
    <w:rsid w:val="007060E3"/>
    <w:rsid w:val="00707E32"/>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2A93"/>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5282"/>
    <w:rsid w:val="007A652A"/>
    <w:rsid w:val="007A7530"/>
    <w:rsid w:val="007B0D1B"/>
    <w:rsid w:val="007B1256"/>
    <w:rsid w:val="007B2285"/>
    <w:rsid w:val="007B2960"/>
    <w:rsid w:val="007B2FAC"/>
    <w:rsid w:val="007B30E2"/>
    <w:rsid w:val="007B745C"/>
    <w:rsid w:val="007C03D4"/>
    <w:rsid w:val="007C1BE2"/>
    <w:rsid w:val="007C27CF"/>
    <w:rsid w:val="007C29F1"/>
    <w:rsid w:val="007C3FE5"/>
    <w:rsid w:val="007C53FA"/>
    <w:rsid w:val="007C5438"/>
    <w:rsid w:val="007C5874"/>
    <w:rsid w:val="007C64C8"/>
    <w:rsid w:val="007D0F24"/>
    <w:rsid w:val="007D2356"/>
    <w:rsid w:val="007D4925"/>
    <w:rsid w:val="007D567A"/>
    <w:rsid w:val="007D5EF4"/>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2C6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15557"/>
    <w:rsid w:val="00815E90"/>
    <w:rsid w:val="008207AD"/>
    <w:rsid w:val="008207F2"/>
    <w:rsid w:val="0082080F"/>
    <w:rsid w:val="008217E5"/>
    <w:rsid w:val="00821883"/>
    <w:rsid w:val="0082354F"/>
    <w:rsid w:val="00823E4D"/>
    <w:rsid w:val="008249FE"/>
    <w:rsid w:val="00826AB8"/>
    <w:rsid w:val="00826D9C"/>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2F0"/>
    <w:rsid w:val="008566E2"/>
    <w:rsid w:val="00856BDA"/>
    <w:rsid w:val="00856E61"/>
    <w:rsid w:val="00856FC1"/>
    <w:rsid w:val="00857ADE"/>
    <w:rsid w:val="00857E91"/>
    <w:rsid w:val="008607DF"/>
    <w:rsid w:val="00860F52"/>
    <w:rsid w:val="008613DC"/>
    <w:rsid w:val="008618E4"/>
    <w:rsid w:val="0086255F"/>
    <w:rsid w:val="00862C33"/>
    <w:rsid w:val="00864381"/>
    <w:rsid w:val="0087005E"/>
    <w:rsid w:val="008711BD"/>
    <w:rsid w:val="00871365"/>
    <w:rsid w:val="0087171A"/>
    <w:rsid w:val="0087423A"/>
    <w:rsid w:val="00874AE4"/>
    <w:rsid w:val="00874B2F"/>
    <w:rsid w:val="0087549D"/>
    <w:rsid w:val="00876336"/>
    <w:rsid w:val="008777CE"/>
    <w:rsid w:val="008808CE"/>
    <w:rsid w:val="00880D51"/>
    <w:rsid w:val="00880F56"/>
    <w:rsid w:val="008811BC"/>
    <w:rsid w:val="008824D3"/>
    <w:rsid w:val="00882DC9"/>
    <w:rsid w:val="00884006"/>
    <w:rsid w:val="00884781"/>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42F6"/>
    <w:rsid w:val="008B4A24"/>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40B0"/>
    <w:rsid w:val="008D4540"/>
    <w:rsid w:val="008D53BF"/>
    <w:rsid w:val="008D597D"/>
    <w:rsid w:val="008D6D66"/>
    <w:rsid w:val="008D6E4E"/>
    <w:rsid w:val="008D7F47"/>
    <w:rsid w:val="008E00E6"/>
    <w:rsid w:val="008E05EA"/>
    <w:rsid w:val="008E05F5"/>
    <w:rsid w:val="008E0A0C"/>
    <w:rsid w:val="008E3E85"/>
    <w:rsid w:val="008E4036"/>
    <w:rsid w:val="008E43ED"/>
    <w:rsid w:val="008E6039"/>
    <w:rsid w:val="008E67B7"/>
    <w:rsid w:val="008E779F"/>
    <w:rsid w:val="008E7B34"/>
    <w:rsid w:val="008F0658"/>
    <w:rsid w:val="008F102C"/>
    <w:rsid w:val="008F1796"/>
    <w:rsid w:val="008F2977"/>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550"/>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77FE4"/>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7F0"/>
    <w:rsid w:val="009A4F46"/>
    <w:rsid w:val="009A5435"/>
    <w:rsid w:val="009A5936"/>
    <w:rsid w:val="009A66A7"/>
    <w:rsid w:val="009B098E"/>
    <w:rsid w:val="009B22E3"/>
    <w:rsid w:val="009B3A77"/>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7DCA"/>
    <w:rsid w:val="009D12F8"/>
    <w:rsid w:val="009D14EE"/>
    <w:rsid w:val="009D1B3A"/>
    <w:rsid w:val="009D28AB"/>
    <w:rsid w:val="009D3772"/>
    <w:rsid w:val="009D379D"/>
    <w:rsid w:val="009D4A0D"/>
    <w:rsid w:val="009D4C4E"/>
    <w:rsid w:val="009D5ABF"/>
    <w:rsid w:val="009D742C"/>
    <w:rsid w:val="009E019A"/>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2D7B"/>
    <w:rsid w:val="009F30FC"/>
    <w:rsid w:val="009F32A9"/>
    <w:rsid w:val="009F33F4"/>
    <w:rsid w:val="009F5D76"/>
    <w:rsid w:val="009F6ABD"/>
    <w:rsid w:val="009F74A1"/>
    <w:rsid w:val="00A01BA0"/>
    <w:rsid w:val="00A01F44"/>
    <w:rsid w:val="00A02AB3"/>
    <w:rsid w:val="00A02D3E"/>
    <w:rsid w:val="00A03647"/>
    <w:rsid w:val="00A040FE"/>
    <w:rsid w:val="00A0436B"/>
    <w:rsid w:val="00A05B04"/>
    <w:rsid w:val="00A060E0"/>
    <w:rsid w:val="00A066CC"/>
    <w:rsid w:val="00A116EB"/>
    <w:rsid w:val="00A120DB"/>
    <w:rsid w:val="00A15802"/>
    <w:rsid w:val="00A16AF4"/>
    <w:rsid w:val="00A16BD6"/>
    <w:rsid w:val="00A17B77"/>
    <w:rsid w:val="00A21412"/>
    <w:rsid w:val="00A21642"/>
    <w:rsid w:val="00A21FDD"/>
    <w:rsid w:val="00A2206C"/>
    <w:rsid w:val="00A22B9E"/>
    <w:rsid w:val="00A236A9"/>
    <w:rsid w:val="00A2415A"/>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884"/>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16B"/>
    <w:rsid w:val="00A5745A"/>
    <w:rsid w:val="00A60FFF"/>
    <w:rsid w:val="00A61C7A"/>
    <w:rsid w:val="00A62339"/>
    <w:rsid w:val="00A6329A"/>
    <w:rsid w:val="00A632AA"/>
    <w:rsid w:val="00A63B58"/>
    <w:rsid w:val="00A64644"/>
    <w:rsid w:val="00A6490F"/>
    <w:rsid w:val="00A64FF4"/>
    <w:rsid w:val="00A655AA"/>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6FE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9FB"/>
    <w:rsid w:val="00AD1736"/>
    <w:rsid w:val="00AD288F"/>
    <w:rsid w:val="00AD2A05"/>
    <w:rsid w:val="00AD3C1B"/>
    <w:rsid w:val="00AD63A9"/>
    <w:rsid w:val="00AD6B5C"/>
    <w:rsid w:val="00AD743D"/>
    <w:rsid w:val="00AD781E"/>
    <w:rsid w:val="00AD79D3"/>
    <w:rsid w:val="00AE02F9"/>
    <w:rsid w:val="00AE0D80"/>
    <w:rsid w:val="00AE1564"/>
    <w:rsid w:val="00AE1AC7"/>
    <w:rsid w:val="00AE1C01"/>
    <w:rsid w:val="00AE1F0D"/>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0975"/>
    <w:rsid w:val="00B01437"/>
    <w:rsid w:val="00B01F05"/>
    <w:rsid w:val="00B026AC"/>
    <w:rsid w:val="00B0382C"/>
    <w:rsid w:val="00B03B0E"/>
    <w:rsid w:val="00B057FB"/>
    <w:rsid w:val="00B06547"/>
    <w:rsid w:val="00B110FA"/>
    <w:rsid w:val="00B12589"/>
    <w:rsid w:val="00B14A08"/>
    <w:rsid w:val="00B14DA7"/>
    <w:rsid w:val="00B15B0A"/>
    <w:rsid w:val="00B16A83"/>
    <w:rsid w:val="00B16AB8"/>
    <w:rsid w:val="00B17217"/>
    <w:rsid w:val="00B173BF"/>
    <w:rsid w:val="00B17ECF"/>
    <w:rsid w:val="00B20DD1"/>
    <w:rsid w:val="00B21AC0"/>
    <w:rsid w:val="00B21C56"/>
    <w:rsid w:val="00B221DF"/>
    <w:rsid w:val="00B230F1"/>
    <w:rsid w:val="00B237FB"/>
    <w:rsid w:val="00B23D0B"/>
    <w:rsid w:val="00B24DAA"/>
    <w:rsid w:val="00B2517E"/>
    <w:rsid w:val="00B258DA"/>
    <w:rsid w:val="00B264B9"/>
    <w:rsid w:val="00B27CD9"/>
    <w:rsid w:val="00B30331"/>
    <w:rsid w:val="00B314C8"/>
    <w:rsid w:val="00B31A2A"/>
    <w:rsid w:val="00B32B4A"/>
    <w:rsid w:val="00B342EE"/>
    <w:rsid w:val="00B34F14"/>
    <w:rsid w:val="00B358DB"/>
    <w:rsid w:val="00B35EA0"/>
    <w:rsid w:val="00B37788"/>
    <w:rsid w:val="00B43137"/>
    <w:rsid w:val="00B44313"/>
    <w:rsid w:val="00B44875"/>
    <w:rsid w:val="00B44A44"/>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6380"/>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0C2A"/>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668"/>
    <w:rsid w:val="00BA2760"/>
    <w:rsid w:val="00BA295F"/>
    <w:rsid w:val="00BA2C69"/>
    <w:rsid w:val="00BA3032"/>
    <w:rsid w:val="00BA39CB"/>
    <w:rsid w:val="00BA4A52"/>
    <w:rsid w:val="00BA51DE"/>
    <w:rsid w:val="00BA5664"/>
    <w:rsid w:val="00BA747B"/>
    <w:rsid w:val="00BA771A"/>
    <w:rsid w:val="00BA7DD0"/>
    <w:rsid w:val="00BA7ED9"/>
    <w:rsid w:val="00BB26B7"/>
    <w:rsid w:val="00BB3B14"/>
    <w:rsid w:val="00BB4421"/>
    <w:rsid w:val="00BB550D"/>
    <w:rsid w:val="00BB684A"/>
    <w:rsid w:val="00BB74F3"/>
    <w:rsid w:val="00BB79BD"/>
    <w:rsid w:val="00BB7DFE"/>
    <w:rsid w:val="00BC05AF"/>
    <w:rsid w:val="00BC0F2B"/>
    <w:rsid w:val="00BC109E"/>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1C1"/>
    <w:rsid w:val="00BE6304"/>
    <w:rsid w:val="00BE67CA"/>
    <w:rsid w:val="00BE6D8B"/>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523D"/>
    <w:rsid w:val="00C3642A"/>
    <w:rsid w:val="00C3687F"/>
    <w:rsid w:val="00C36FEA"/>
    <w:rsid w:val="00C377B7"/>
    <w:rsid w:val="00C401BA"/>
    <w:rsid w:val="00C405C8"/>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021D"/>
    <w:rsid w:val="00C926FF"/>
    <w:rsid w:val="00C92F95"/>
    <w:rsid w:val="00C9365D"/>
    <w:rsid w:val="00C945C0"/>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6D5A"/>
    <w:rsid w:val="00CA7609"/>
    <w:rsid w:val="00CB00E2"/>
    <w:rsid w:val="00CB1A2F"/>
    <w:rsid w:val="00CB1AB8"/>
    <w:rsid w:val="00CB2087"/>
    <w:rsid w:val="00CB2265"/>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69F"/>
    <w:rsid w:val="00D07E91"/>
    <w:rsid w:val="00D1005B"/>
    <w:rsid w:val="00D102D1"/>
    <w:rsid w:val="00D10300"/>
    <w:rsid w:val="00D115C7"/>
    <w:rsid w:val="00D13AE1"/>
    <w:rsid w:val="00D14705"/>
    <w:rsid w:val="00D16294"/>
    <w:rsid w:val="00D17124"/>
    <w:rsid w:val="00D2178D"/>
    <w:rsid w:val="00D21831"/>
    <w:rsid w:val="00D21FEC"/>
    <w:rsid w:val="00D22765"/>
    <w:rsid w:val="00D230A6"/>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1B8"/>
    <w:rsid w:val="00D62525"/>
    <w:rsid w:val="00D63A43"/>
    <w:rsid w:val="00D63AB8"/>
    <w:rsid w:val="00D63ED7"/>
    <w:rsid w:val="00D66530"/>
    <w:rsid w:val="00D7044B"/>
    <w:rsid w:val="00D70704"/>
    <w:rsid w:val="00D7083A"/>
    <w:rsid w:val="00D71B35"/>
    <w:rsid w:val="00D71B36"/>
    <w:rsid w:val="00D72053"/>
    <w:rsid w:val="00D721C2"/>
    <w:rsid w:val="00D7244C"/>
    <w:rsid w:val="00D727D1"/>
    <w:rsid w:val="00D72BB7"/>
    <w:rsid w:val="00D73533"/>
    <w:rsid w:val="00D73C02"/>
    <w:rsid w:val="00D77509"/>
    <w:rsid w:val="00D77DC3"/>
    <w:rsid w:val="00D801D9"/>
    <w:rsid w:val="00D80586"/>
    <w:rsid w:val="00D80798"/>
    <w:rsid w:val="00D81507"/>
    <w:rsid w:val="00D826DA"/>
    <w:rsid w:val="00D82750"/>
    <w:rsid w:val="00D82FD7"/>
    <w:rsid w:val="00D85463"/>
    <w:rsid w:val="00D85C74"/>
    <w:rsid w:val="00D85D2C"/>
    <w:rsid w:val="00D867A4"/>
    <w:rsid w:val="00D86E97"/>
    <w:rsid w:val="00D8700B"/>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26C1"/>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3AB5"/>
    <w:rsid w:val="00DC45EA"/>
    <w:rsid w:val="00DC517B"/>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9DC"/>
    <w:rsid w:val="00DE6C5F"/>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64E"/>
    <w:rsid w:val="00E15ED0"/>
    <w:rsid w:val="00E16AA6"/>
    <w:rsid w:val="00E16E95"/>
    <w:rsid w:val="00E1757A"/>
    <w:rsid w:val="00E17E67"/>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5249"/>
    <w:rsid w:val="00E456F6"/>
    <w:rsid w:val="00E4679C"/>
    <w:rsid w:val="00E46B48"/>
    <w:rsid w:val="00E47121"/>
    <w:rsid w:val="00E4793D"/>
    <w:rsid w:val="00E47F76"/>
    <w:rsid w:val="00E50090"/>
    <w:rsid w:val="00E50265"/>
    <w:rsid w:val="00E50AE7"/>
    <w:rsid w:val="00E50F9A"/>
    <w:rsid w:val="00E5111C"/>
    <w:rsid w:val="00E52446"/>
    <w:rsid w:val="00E52B95"/>
    <w:rsid w:val="00E530D1"/>
    <w:rsid w:val="00E54CC8"/>
    <w:rsid w:val="00E54D69"/>
    <w:rsid w:val="00E563A5"/>
    <w:rsid w:val="00E5708C"/>
    <w:rsid w:val="00E622EF"/>
    <w:rsid w:val="00E62AAA"/>
    <w:rsid w:val="00E63FBE"/>
    <w:rsid w:val="00E641F4"/>
    <w:rsid w:val="00E66ACB"/>
    <w:rsid w:val="00E67179"/>
    <w:rsid w:val="00E67350"/>
    <w:rsid w:val="00E7072D"/>
    <w:rsid w:val="00E71213"/>
    <w:rsid w:val="00E716C6"/>
    <w:rsid w:val="00E7388B"/>
    <w:rsid w:val="00E74BDC"/>
    <w:rsid w:val="00E778F5"/>
    <w:rsid w:val="00E84102"/>
    <w:rsid w:val="00E8421E"/>
    <w:rsid w:val="00E8601C"/>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14B7"/>
    <w:rsid w:val="00EB20CB"/>
    <w:rsid w:val="00EB2E06"/>
    <w:rsid w:val="00EB36E6"/>
    <w:rsid w:val="00EB5A43"/>
    <w:rsid w:val="00EB61E8"/>
    <w:rsid w:val="00EB64F0"/>
    <w:rsid w:val="00EB70AF"/>
    <w:rsid w:val="00EB73F2"/>
    <w:rsid w:val="00EC059B"/>
    <w:rsid w:val="00EC0B06"/>
    <w:rsid w:val="00EC0D78"/>
    <w:rsid w:val="00EC1CE7"/>
    <w:rsid w:val="00EC2C45"/>
    <w:rsid w:val="00EC3F6B"/>
    <w:rsid w:val="00EC51F8"/>
    <w:rsid w:val="00EC5840"/>
    <w:rsid w:val="00EC61C5"/>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034"/>
    <w:rsid w:val="00EE1DAA"/>
    <w:rsid w:val="00EE2C39"/>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2CC6"/>
    <w:rsid w:val="00F14143"/>
    <w:rsid w:val="00F15C9C"/>
    <w:rsid w:val="00F161C0"/>
    <w:rsid w:val="00F168BE"/>
    <w:rsid w:val="00F21741"/>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5E34"/>
    <w:rsid w:val="00F5684D"/>
    <w:rsid w:val="00F56B46"/>
    <w:rsid w:val="00F5793D"/>
    <w:rsid w:val="00F61486"/>
    <w:rsid w:val="00F616B3"/>
    <w:rsid w:val="00F631BB"/>
    <w:rsid w:val="00F64004"/>
    <w:rsid w:val="00F64DE9"/>
    <w:rsid w:val="00F65655"/>
    <w:rsid w:val="00F66C05"/>
    <w:rsid w:val="00F67422"/>
    <w:rsid w:val="00F707F1"/>
    <w:rsid w:val="00F722AD"/>
    <w:rsid w:val="00F72C97"/>
    <w:rsid w:val="00F737DC"/>
    <w:rsid w:val="00F740B4"/>
    <w:rsid w:val="00F742A4"/>
    <w:rsid w:val="00F74D7D"/>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1849"/>
    <w:rsid w:val="00F921C7"/>
    <w:rsid w:val="00F92A58"/>
    <w:rsid w:val="00F9439C"/>
    <w:rsid w:val="00F95026"/>
    <w:rsid w:val="00F956C2"/>
    <w:rsid w:val="00F96F83"/>
    <w:rsid w:val="00F97DDD"/>
    <w:rsid w:val="00FA158B"/>
    <w:rsid w:val="00FA204C"/>
    <w:rsid w:val="00FA3079"/>
    <w:rsid w:val="00FA33FE"/>
    <w:rsid w:val="00FA39D6"/>
    <w:rsid w:val="00FA3AF5"/>
    <w:rsid w:val="00FA3E9B"/>
    <w:rsid w:val="00FA4143"/>
    <w:rsid w:val="00FA54A3"/>
    <w:rsid w:val="00FA7CBF"/>
    <w:rsid w:val="00FB0379"/>
    <w:rsid w:val="00FB07EE"/>
    <w:rsid w:val="00FB1B9A"/>
    <w:rsid w:val="00FB2375"/>
    <w:rsid w:val="00FB2828"/>
    <w:rsid w:val="00FB2EFD"/>
    <w:rsid w:val="00FB3B68"/>
    <w:rsid w:val="00FB46AC"/>
    <w:rsid w:val="00FB6B13"/>
    <w:rsid w:val="00FB6CA1"/>
    <w:rsid w:val="00FB713C"/>
    <w:rsid w:val="00FB7D4C"/>
    <w:rsid w:val="00FC02A0"/>
    <w:rsid w:val="00FC06CF"/>
    <w:rsid w:val="00FC1052"/>
    <w:rsid w:val="00FC1234"/>
    <w:rsid w:val="00FC1EA5"/>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F24CC"/>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_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D9EE1-F340-4FC8-AA14-227F5AF5B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945</Words>
  <Characters>5391</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허중관/책임연구원/SIC센터 SoC솔루션PMO 무선AV솔루션Task(joongkwan.huh@lge.com)</cp:lastModifiedBy>
  <cp:revision>2</cp:revision>
  <dcterms:created xsi:type="dcterms:W3CDTF">2023-04-09T11:50:00Z</dcterms:created>
  <dcterms:modified xsi:type="dcterms:W3CDTF">2023-04-09T11:50:00Z</dcterms:modified>
</cp:coreProperties>
</file>